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0788" w14:textId="093023B0" w:rsidR="002C4F6C" w:rsidRPr="008D641B" w:rsidRDefault="002C4F6C" w:rsidP="007202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CIRCULAR No. 8</w:t>
      </w:r>
      <w:r w:rsidR="00251966" w:rsidRPr="008D641B">
        <w:rPr>
          <w:rFonts w:ascii="Arial" w:hAnsi="Arial" w:cs="Arial"/>
          <w:b/>
          <w:bCs/>
          <w:sz w:val="32"/>
          <w:szCs w:val="32"/>
        </w:rPr>
        <w:t>8</w:t>
      </w:r>
    </w:p>
    <w:p w14:paraId="6668AD50" w14:textId="4D4A0D0E" w:rsidR="00251966" w:rsidRPr="008D641B" w:rsidRDefault="00251966" w:rsidP="00934AFC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D641B">
        <w:rPr>
          <w:rFonts w:ascii="Arial" w:hAnsi="Arial" w:cs="Arial"/>
          <w:b/>
          <w:bCs/>
          <w:color w:val="FF0000"/>
          <w:sz w:val="32"/>
          <w:szCs w:val="32"/>
        </w:rPr>
        <w:t>IMPLEMENTACION DE LA PLATAFORMA DE</w:t>
      </w:r>
    </w:p>
    <w:p w14:paraId="5A5F6247" w14:textId="0EF4F506" w:rsidR="007202C6" w:rsidRPr="008D641B" w:rsidRDefault="00251966" w:rsidP="00934AFC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D641B">
        <w:rPr>
          <w:rFonts w:ascii="Arial" w:hAnsi="Arial" w:cs="Arial"/>
          <w:b/>
          <w:bCs/>
          <w:color w:val="FF0000"/>
          <w:sz w:val="32"/>
          <w:szCs w:val="32"/>
        </w:rPr>
        <w:t>CONTROL DE ACCESOS</w:t>
      </w:r>
    </w:p>
    <w:p w14:paraId="0C825254" w14:textId="77777777" w:rsidR="00A04D4E" w:rsidRPr="008D641B" w:rsidRDefault="00251966" w:rsidP="00934AFC">
      <w:pPr>
        <w:pStyle w:val="Sinespaciado"/>
        <w:jc w:val="center"/>
        <w:rPr>
          <w:rFonts w:ascii="Arial" w:hAnsi="Arial" w:cs="Arial"/>
          <w:sz w:val="32"/>
          <w:szCs w:val="32"/>
        </w:rPr>
      </w:pPr>
      <w:r w:rsidRPr="008D641B">
        <w:rPr>
          <w:rFonts w:ascii="Arial" w:hAnsi="Arial" w:cs="Arial"/>
          <w:b/>
          <w:bCs/>
          <w:color w:val="FF0000"/>
          <w:sz w:val="32"/>
          <w:szCs w:val="32"/>
        </w:rPr>
        <w:t>QUICKPASS</w:t>
      </w:r>
    </w:p>
    <w:p w14:paraId="548B41A4" w14:textId="77777777" w:rsidR="00643266" w:rsidRPr="008D641B" w:rsidRDefault="00643266" w:rsidP="00A04D4E">
      <w:pPr>
        <w:jc w:val="both"/>
        <w:rPr>
          <w:rFonts w:ascii="Arial" w:hAnsi="Arial" w:cs="Arial"/>
          <w:b/>
          <w:bCs/>
          <w:sz w:val="32"/>
          <w:szCs w:val="32"/>
          <w:lang w:eastAsia="es-EC"/>
        </w:rPr>
      </w:pPr>
    </w:p>
    <w:p w14:paraId="1FEEE835" w14:textId="35AD4DB7" w:rsidR="007202C6" w:rsidRPr="008D641B" w:rsidRDefault="00A04D4E" w:rsidP="00A04D4E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  <w:lang w:eastAsia="es-EC"/>
        </w:rPr>
        <w:t>Estimados residentes</w:t>
      </w:r>
      <w:r w:rsidR="00934AFC" w:rsidRPr="008D641B">
        <w:rPr>
          <w:rFonts w:ascii="Arial" w:hAnsi="Arial" w:cs="Arial"/>
          <w:b/>
          <w:bCs/>
          <w:sz w:val="32"/>
          <w:szCs w:val="32"/>
          <w:lang w:eastAsia="es-EC"/>
        </w:rPr>
        <w:t>,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se encuentra</w:t>
      </w:r>
      <w:r w:rsidR="00A80F77" w:rsidRPr="008D641B">
        <w:rPr>
          <w:rFonts w:ascii="Arial" w:hAnsi="Arial" w:cs="Arial"/>
          <w:b/>
          <w:bCs/>
          <w:sz w:val="32"/>
          <w:szCs w:val="32"/>
        </w:rPr>
        <w:t xml:space="preserve"> operativa la nueva plataforma de control de accesos de las garitas 2 y 3</w:t>
      </w:r>
      <w:r w:rsidR="00251966" w:rsidRPr="008D641B">
        <w:rPr>
          <w:rFonts w:ascii="Arial" w:hAnsi="Arial" w:cs="Arial"/>
          <w:b/>
          <w:bCs/>
          <w:sz w:val="32"/>
          <w:szCs w:val="32"/>
        </w:rPr>
        <w:t>, con grandes mejoras en seguridad, validación del residente a quien visitan y agilidad en el acceso vehicular</w:t>
      </w:r>
      <w:r w:rsidR="009F7613" w:rsidRPr="008D641B">
        <w:rPr>
          <w:rFonts w:ascii="Arial" w:hAnsi="Arial" w:cs="Arial"/>
          <w:b/>
          <w:bCs/>
          <w:sz w:val="32"/>
          <w:szCs w:val="32"/>
        </w:rPr>
        <w:t>.</w:t>
      </w:r>
    </w:p>
    <w:p w14:paraId="75ECF39D" w14:textId="42A1CA21" w:rsidR="00A80F77" w:rsidRPr="008D641B" w:rsidRDefault="00A80F77" w:rsidP="00A04D4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Solo los socios activos podrán hacer uso de la plataforma para enviar a sus invitados</w:t>
      </w:r>
      <w:r w:rsidR="00E62025" w:rsidRPr="008D641B">
        <w:rPr>
          <w:rFonts w:ascii="Arial" w:hAnsi="Arial" w:cs="Arial"/>
          <w:b/>
          <w:bCs/>
          <w:sz w:val="32"/>
          <w:szCs w:val="32"/>
        </w:rPr>
        <w:t xml:space="preserve"> el código “QR 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>SEGURO” y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est</w:t>
      </w:r>
      <w:r w:rsidR="00A04D4E" w:rsidRPr="008D641B">
        <w:rPr>
          <w:rFonts w:ascii="Arial" w:hAnsi="Arial" w:cs="Arial"/>
          <w:b/>
          <w:bCs/>
          <w:sz w:val="32"/>
          <w:szCs w:val="32"/>
        </w:rPr>
        <w:t>os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podrán ingresar tanto por </w:t>
      </w:r>
      <w:r w:rsidR="008C175E" w:rsidRPr="008D641B">
        <w:rPr>
          <w:rFonts w:ascii="Arial" w:hAnsi="Arial" w:cs="Arial"/>
          <w:b/>
          <w:bCs/>
          <w:sz w:val="32"/>
          <w:szCs w:val="32"/>
        </w:rPr>
        <w:t>la garita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2 como por la </w:t>
      </w:r>
      <w:r w:rsidR="008A4454" w:rsidRPr="008D641B">
        <w:rPr>
          <w:rFonts w:ascii="Arial" w:hAnsi="Arial" w:cs="Arial"/>
          <w:b/>
          <w:bCs/>
          <w:sz w:val="32"/>
          <w:szCs w:val="32"/>
        </w:rPr>
        <w:t xml:space="preserve">garita </w:t>
      </w:r>
      <w:r w:rsidRPr="008D641B">
        <w:rPr>
          <w:rFonts w:ascii="Arial" w:hAnsi="Arial" w:cs="Arial"/>
          <w:b/>
          <w:bCs/>
          <w:sz w:val="32"/>
          <w:szCs w:val="32"/>
        </w:rPr>
        <w:t>3.</w:t>
      </w:r>
    </w:p>
    <w:p w14:paraId="0401FFF7" w14:textId="75928EE7" w:rsidR="00A04D4E" w:rsidRPr="008D641B" w:rsidRDefault="00A04D4E" w:rsidP="007202C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Los </w:t>
      </w:r>
      <w:r w:rsidR="0012204B" w:rsidRPr="008D641B">
        <w:rPr>
          <w:rFonts w:ascii="Arial" w:hAnsi="Arial" w:cs="Arial"/>
          <w:b/>
          <w:bCs/>
          <w:sz w:val="32"/>
          <w:szCs w:val="32"/>
        </w:rPr>
        <w:t xml:space="preserve">residentes inactivos seguirán ingresando por la garita 3 </w:t>
      </w:r>
      <w:r w:rsidR="00934AFC" w:rsidRPr="008D641B">
        <w:rPr>
          <w:rFonts w:ascii="Arial" w:hAnsi="Arial" w:cs="Arial"/>
          <w:b/>
          <w:bCs/>
          <w:sz w:val="32"/>
          <w:szCs w:val="32"/>
        </w:rPr>
        <w:t>así</w:t>
      </w:r>
      <w:r w:rsidR="0012204B" w:rsidRPr="008D641B">
        <w:rPr>
          <w:rFonts w:ascii="Arial" w:hAnsi="Arial" w:cs="Arial"/>
          <w:b/>
          <w:bCs/>
          <w:sz w:val="32"/>
          <w:szCs w:val="32"/>
        </w:rPr>
        <w:t xml:space="preserve"> como también 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 xml:space="preserve">los </w:t>
      </w:r>
      <w:r w:rsidR="0012204B" w:rsidRPr="008D641B">
        <w:rPr>
          <w:rFonts w:ascii="Arial" w:hAnsi="Arial" w:cs="Arial"/>
          <w:b/>
          <w:bCs/>
          <w:sz w:val="32"/>
          <w:szCs w:val="32"/>
        </w:rPr>
        <w:t>visitantes y los invitados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 xml:space="preserve"> que así lo quisieran</w:t>
      </w:r>
      <w:r w:rsidR="0012204B" w:rsidRPr="008D641B">
        <w:rPr>
          <w:rFonts w:ascii="Arial" w:hAnsi="Arial" w:cs="Arial"/>
          <w:b/>
          <w:bCs/>
          <w:sz w:val="32"/>
          <w:szCs w:val="32"/>
        </w:rPr>
        <w:t>.</w:t>
      </w:r>
    </w:p>
    <w:p w14:paraId="106E73C3" w14:textId="314FAD31" w:rsidR="002C4F6C" w:rsidRPr="008D641B" w:rsidRDefault="0012204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Las</w:t>
      </w:r>
      <w:r w:rsidR="00251966" w:rsidRPr="008D641B">
        <w:rPr>
          <w:rFonts w:ascii="Arial" w:hAnsi="Arial" w:cs="Arial"/>
          <w:b/>
          <w:bCs/>
          <w:sz w:val="32"/>
          <w:szCs w:val="32"/>
        </w:rPr>
        <w:t xml:space="preserve"> características principales 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de la plataforma </w:t>
      </w:r>
      <w:r w:rsidR="00251966" w:rsidRPr="008D641B">
        <w:rPr>
          <w:rFonts w:ascii="Arial" w:hAnsi="Arial" w:cs="Arial"/>
          <w:b/>
          <w:bCs/>
          <w:sz w:val="32"/>
          <w:szCs w:val="32"/>
        </w:rPr>
        <w:t>se detallan a continuación:</w:t>
      </w:r>
    </w:p>
    <w:p w14:paraId="53CECA59" w14:textId="716C6972" w:rsidR="00934AFC" w:rsidRPr="008D641B" w:rsidRDefault="00934AFC" w:rsidP="00934AF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Uso para invitados de </w:t>
      </w:r>
      <w:bookmarkStart w:id="0" w:name="_Hlk83057793"/>
      <w:r w:rsidRPr="008D641B">
        <w:rPr>
          <w:rFonts w:ascii="Arial" w:hAnsi="Arial" w:cs="Arial"/>
          <w:b/>
          <w:bCs/>
          <w:sz w:val="32"/>
          <w:szCs w:val="32"/>
        </w:rPr>
        <w:t>código “QR SEGURO”</w:t>
      </w:r>
      <w:bookmarkEnd w:id="0"/>
      <w:r w:rsidRPr="008D641B">
        <w:rPr>
          <w:rFonts w:ascii="Arial" w:hAnsi="Arial" w:cs="Arial"/>
          <w:b/>
          <w:bCs/>
          <w:sz w:val="32"/>
          <w:szCs w:val="32"/>
        </w:rPr>
        <w:t xml:space="preserve">, que se activa al llegar a garita, para acceso inmediato por los 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>dos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>tótems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instalados 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 xml:space="preserve">tanto </w:t>
      </w:r>
      <w:r w:rsidRPr="008D641B">
        <w:rPr>
          <w:rFonts w:ascii="Arial" w:hAnsi="Arial" w:cs="Arial"/>
          <w:b/>
          <w:bCs/>
          <w:sz w:val="32"/>
          <w:szCs w:val="32"/>
        </w:rPr>
        <w:t>en garita 2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 xml:space="preserve"> como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en </w:t>
      </w:r>
      <w:r w:rsidR="00643266" w:rsidRPr="008D641B">
        <w:rPr>
          <w:rFonts w:ascii="Arial" w:hAnsi="Arial" w:cs="Arial"/>
          <w:b/>
          <w:bCs/>
          <w:sz w:val="32"/>
          <w:szCs w:val="32"/>
        </w:rPr>
        <w:t xml:space="preserve">la </w:t>
      </w:r>
      <w:r w:rsidRPr="008D641B">
        <w:rPr>
          <w:rFonts w:ascii="Arial" w:hAnsi="Arial" w:cs="Arial"/>
          <w:b/>
          <w:bCs/>
          <w:sz w:val="32"/>
          <w:szCs w:val="32"/>
        </w:rPr>
        <w:t>garita 3.</w:t>
      </w:r>
    </w:p>
    <w:p w14:paraId="43268A7E" w14:textId="5458B64F" w:rsidR="000A1163" w:rsidRPr="008D641B" w:rsidRDefault="00934AFC" w:rsidP="000A11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Los i</w:t>
      </w:r>
      <w:r w:rsidR="001C5930" w:rsidRPr="008D641B">
        <w:rPr>
          <w:rFonts w:ascii="Arial" w:hAnsi="Arial" w:cs="Arial"/>
          <w:b/>
          <w:bCs/>
          <w:sz w:val="32"/>
          <w:szCs w:val="32"/>
        </w:rPr>
        <w:t xml:space="preserve">nvitados, </w:t>
      </w:r>
      <w:r w:rsidR="000A1163" w:rsidRPr="008D641B">
        <w:rPr>
          <w:rFonts w:ascii="Arial" w:hAnsi="Arial" w:cs="Arial"/>
          <w:b/>
          <w:bCs/>
          <w:sz w:val="32"/>
          <w:szCs w:val="32"/>
        </w:rPr>
        <w:t>serán</w:t>
      </w:r>
      <w:r w:rsidR="001C5930" w:rsidRPr="008D641B">
        <w:rPr>
          <w:rFonts w:ascii="Arial" w:hAnsi="Arial" w:cs="Arial"/>
          <w:b/>
          <w:bCs/>
          <w:sz w:val="32"/>
          <w:szCs w:val="32"/>
        </w:rPr>
        <w:t xml:space="preserve"> registrados por su número de cédula, la misma que es validada en plataformas digitales en línea</w:t>
      </w:r>
      <w:r w:rsidR="008A577C">
        <w:rPr>
          <w:rFonts w:ascii="Arial" w:hAnsi="Arial" w:cs="Arial"/>
          <w:b/>
          <w:bCs/>
          <w:sz w:val="32"/>
          <w:szCs w:val="32"/>
        </w:rPr>
        <w:t xml:space="preserve"> y podrán ingresar también presentado su identificación.</w:t>
      </w:r>
    </w:p>
    <w:p w14:paraId="18353822" w14:textId="6F5C0CB4" w:rsidR="00911834" w:rsidRPr="008D641B" w:rsidRDefault="00934AFC" w:rsidP="00911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También está disponible el uso de tecnología GPS, para guiar a los invitados hasta la residencia </w:t>
      </w:r>
      <w:r w:rsidR="008A4454" w:rsidRPr="008D641B">
        <w:rPr>
          <w:rFonts w:ascii="Arial" w:hAnsi="Arial" w:cs="Arial"/>
          <w:b/>
          <w:bCs/>
          <w:sz w:val="32"/>
          <w:szCs w:val="32"/>
        </w:rPr>
        <w:t xml:space="preserve">de </w:t>
      </w:r>
      <w:r w:rsidRPr="008D641B">
        <w:rPr>
          <w:rFonts w:ascii="Arial" w:hAnsi="Arial" w:cs="Arial"/>
          <w:b/>
          <w:bCs/>
          <w:sz w:val="32"/>
          <w:szCs w:val="32"/>
        </w:rPr>
        <w:t>qu</w:t>
      </w:r>
      <w:r w:rsidR="008A4454" w:rsidRPr="008D641B">
        <w:rPr>
          <w:rFonts w:ascii="Arial" w:hAnsi="Arial" w:cs="Arial"/>
          <w:b/>
          <w:bCs/>
          <w:sz w:val="32"/>
          <w:szCs w:val="32"/>
        </w:rPr>
        <w:t>ien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l</w:t>
      </w:r>
      <w:r w:rsidR="008A4454" w:rsidRPr="008D641B">
        <w:rPr>
          <w:rFonts w:ascii="Arial" w:hAnsi="Arial" w:cs="Arial"/>
          <w:b/>
          <w:bCs/>
          <w:sz w:val="32"/>
          <w:szCs w:val="32"/>
        </w:rPr>
        <w:t>o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invita.</w:t>
      </w:r>
    </w:p>
    <w:p w14:paraId="257CB34E" w14:textId="5C85EE70" w:rsidR="00911834" w:rsidRPr="008D641B" w:rsidRDefault="00911834" w:rsidP="009118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Captura de imagen del conductor y la placa del vehículo digitalizada</w:t>
      </w:r>
      <w:r w:rsidR="008A4454" w:rsidRPr="008D641B">
        <w:rPr>
          <w:rFonts w:ascii="Arial" w:hAnsi="Arial" w:cs="Arial"/>
          <w:b/>
          <w:bCs/>
          <w:sz w:val="32"/>
          <w:szCs w:val="32"/>
        </w:rPr>
        <w:t>;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que se almacena en la nube de la </w:t>
      </w:r>
      <w:r w:rsidRPr="008D641B">
        <w:rPr>
          <w:rFonts w:ascii="Arial" w:hAnsi="Arial" w:cs="Arial"/>
          <w:b/>
          <w:bCs/>
          <w:sz w:val="32"/>
          <w:szCs w:val="32"/>
        </w:rPr>
        <w:lastRenderedPageBreak/>
        <w:t xml:space="preserve">plataforma y localmente generando una bitácora 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>redundante</w:t>
      </w:r>
      <w:r w:rsidRPr="008D641B">
        <w:rPr>
          <w:rFonts w:ascii="Arial" w:hAnsi="Arial" w:cs="Arial"/>
          <w:b/>
          <w:bCs/>
          <w:sz w:val="32"/>
          <w:szCs w:val="32"/>
        </w:rPr>
        <w:t>.</w:t>
      </w:r>
    </w:p>
    <w:p w14:paraId="39907D3C" w14:textId="03592AD6" w:rsidR="000A1163" w:rsidRPr="008D641B" w:rsidRDefault="002433AF" w:rsidP="002433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Registro de la persona o familia que es visitada, por nombres y</w:t>
      </w:r>
      <w:r w:rsidRPr="008D641B">
        <w:rPr>
          <w:rFonts w:ascii="Arial" w:hAnsi="Arial" w:cs="Arial"/>
          <w:b/>
          <w:bCs/>
          <w:sz w:val="32"/>
          <w:szCs w:val="32"/>
        </w:rPr>
        <w:t>/o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dirección de la vivienda.</w:t>
      </w:r>
    </w:p>
    <w:p w14:paraId="35DD7E8E" w14:textId="38142B65" w:rsidR="009D35D3" w:rsidRPr="008D641B" w:rsidRDefault="009D35D3" w:rsidP="0025196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bookmarkStart w:id="1" w:name="_Hlk83060678"/>
      <w:r w:rsidRPr="008D641B">
        <w:rPr>
          <w:rFonts w:ascii="Arial" w:hAnsi="Arial" w:cs="Arial"/>
          <w:b/>
          <w:bCs/>
          <w:sz w:val="32"/>
          <w:szCs w:val="32"/>
        </w:rPr>
        <w:t xml:space="preserve">Autorización del ingreso del visitante, a través de la APP </w:t>
      </w:r>
      <w:r w:rsidR="008A577C" w:rsidRPr="008D641B">
        <w:rPr>
          <w:rFonts w:ascii="Arial" w:hAnsi="Arial" w:cs="Arial"/>
          <w:b/>
          <w:bCs/>
          <w:sz w:val="32"/>
          <w:szCs w:val="32"/>
        </w:rPr>
        <w:t>QUICKPASS</w:t>
      </w:r>
      <w:r w:rsidRPr="008D641B">
        <w:rPr>
          <w:rFonts w:ascii="Arial" w:hAnsi="Arial" w:cs="Arial"/>
          <w:b/>
          <w:bCs/>
          <w:sz w:val="32"/>
          <w:szCs w:val="32"/>
        </w:rPr>
        <w:t>, por parte del residente</w:t>
      </w:r>
      <w:r w:rsidR="002A1026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911834" w:rsidRPr="008D641B">
        <w:rPr>
          <w:rFonts w:ascii="Arial" w:hAnsi="Arial" w:cs="Arial"/>
          <w:b/>
          <w:bCs/>
          <w:sz w:val="32"/>
          <w:szCs w:val="32"/>
        </w:rPr>
        <w:t>activo</w:t>
      </w:r>
      <w:r w:rsidRPr="008D641B">
        <w:rPr>
          <w:rFonts w:ascii="Arial" w:hAnsi="Arial" w:cs="Arial"/>
          <w:b/>
          <w:bCs/>
          <w:sz w:val="32"/>
          <w:szCs w:val="32"/>
        </w:rPr>
        <w:t>, qu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>i</w:t>
      </w:r>
      <w:r w:rsidRPr="008D641B">
        <w:rPr>
          <w:rFonts w:ascii="Arial" w:hAnsi="Arial" w:cs="Arial"/>
          <w:b/>
          <w:bCs/>
          <w:sz w:val="32"/>
          <w:szCs w:val="32"/>
        </w:rPr>
        <w:t>e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>n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recibe 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 xml:space="preserve">el nombre, </w:t>
      </w:r>
      <w:r w:rsidRPr="008D641B">
        <w:rPr>
          <w:rFonts w:ascii="Arial" w:hAnsi="Arial" w:cs="Arial"/>
          <w:b/>
          <w:bCs/>
          <w:sz w:val="32"/>
          <w:szCs w:val="32"/>
        </w:rPr>
        <w:t>la imagen del solicitante y la placa del vehículo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>, y procede a autorizar o rechazar el ingreso</w:t>
      </w:r>
      <w:r w:rsidR="008D641B">
        <w:rPr>
          <w:rFonts w:ascii="Arial" w:hAnsi="Arial" w:cs="Arial"/>
          <w:b/>
          <w:bCs/>
          <w:sz w:val="32"/>
          <w:szCs w:val="32"/>
        </w:rPr>
        <w:t>.</w:t>
      </w:r>
    </w:p>
    <w:bookmarkEnd w:id="1"/>
    <w:p w14:paraId="1C2C5A5D" w14:textId="33BE89AA" w:rsidR="006139CB" w:rsidRPr="008D641B" w:rsidRDefault="006139CB" w:rsidP="006139CB">
      <w:pPr>
        <w:pStyle w:val="Prrafodelista"/>
        <w:jc w:val="both"/>
        <w:rPr>
          <w:rFonts w:ascii="Arial" w:hAnsi="Arial" w:cs="Arial"/>
          <w:b/>
          <w:bCs/>
          <w:sz w:val="32"/>
          <w:szCs w:val="32"/>
        </w:rPr>
      </w:pPr>
    </w:p>
    <w:p w14:paraId="5F6B5436" w14:textId="4DF6B9C4" w:rsidR="00C13907" w:rsidRPr="008D641B" w:rsidRDefault="00C1390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Para uso de la plataforma los residentes activos, deben instalar la app </w:t>
      </w:r>
      <w:r w:rsidR="007809F6" w:rsidRPr="008D641B">
        <w:rPr>
          <w:rFonts w:ascii="Arial" w:hAnsi="Arial" w:cs="Arial"/>
          <w:b/>
          <w:bCs/>
          <w:sz w:val="32"/>
          <w:szCs w:val="32"/>
        </w:rPr>
        <w:t xml:space="preserve">descargando </w:t>
      </w:r>
      <w:r w:rsidRPr="008D641B">
        <w:rPr>
          <w:rFonts w:ascii="Arial" w:hAnsi="Arial" w:cs="Arial"/>
          <w:b/>
          <w:bCs/>
          <w:sz w:val="32"/>
          <w:szCs w:val="32"/>
        </w:rPr>
        <w:t>de las tiendas de sus respectivos Smartphones</w:t>
      </w:r>
      <w:r w:rsidR="003276FD" w:rsidRPr="008D641B">
        <w:rPr>
          <w:rFonts w:ascii="Arial" w:hAnsi="Arial" w:cs="Arial"/>
          <w:b/>
          <w:bCs/>
          <w:sz w:val="32"/>
          <w:szCs w:val="32"/>
        </w:rPr>
        <w:t xml:space="preserve">, </w:t>
      </w:r>
      <w:r w:rsidR="008D641B">
        <w:rPr>
          <w:rFonts w:ascii="Arial" w:hAnsi="Arial" w:cs="Arial"/>
          <w:b/>
          <w:bCs/>
          <w:sz w:val="32"/>
          <w:szCs w:val="32"/>
        </w:rPr>
        <w:t>el registro en la plataforma QUICKPASS,</w:t>
      </w:r>
      <w:r w:rsidR="003276FD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 xml:space="preserve">se </w:t>
      </w:r>
      <w:r w:rsidR="003276FD" w:rsidRPr="008D641B">
        <w:rPr>
          <w:rFonts w:ascii="Arial" w:hAnsi="Arial" w:cs="Arial"/>
          <w:b/>
          <w:bCs/>
          <w:sz w:val="32"/>
          <w:szCs w:val="32"/>
        </w:rPr>
        <w:t>validar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>á</w:t>
      </w:r>
      <w:r w:rsidR="003276FD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2433AF" w:rsidRPr="008D641B">
        <w:rPr>
          <w:rFonts w:ascii="Arial" w:hAnsi="Arial" w:cs="Arial"/>
          <w:b/>
          <w:bCs/>
          <w:sz w:val="32"/>
          <w:szCs w:val="32"/>
        </w:rPr>
        <w:t>con los datos ingresados en el censo</w:t>
      </w:r>
      <w:r w:rsidRPr="008D641B">
        <w:rPr>
          <w:rFonts w:ascii="Arial" w:hAnsi="Arial" w:cs="Arial"/>
          <w:b/>
          <w:bCs/>
          <w:sz w:val="32"/>
          <w:szCs w:val="32"/>
        </w:rPr>
        <w:t>:</w:t>
      </w:r>
    </w:p>
    <w:p w14:paraId="352AA99C" w14:textId="6603BD6C" w:rsidR="007809F6" w:rsidRPr="008D641B" w:rsidRDefault="007809F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4C3D2B" wp14:editId="01CABB45">
            <wp:simplePos x="0" y="0"/>
            <wp:positionH relativeFrom="column">
              <wp:posOffset>1327785</wp:posOffset>
            </wp:positionH>
            <wp:positionV relativeFrom="paragraph">
              <wp:posOffset>78740</wp:posOffset>
            </wp:positionV>
            <wp:extent cx="861060" cy="559435"/>
            <wp:effectExtent l="0" t="0" r="0" b="0"/>
            <wp:wrapSquare wrapText="bothSides"/>
            <wp:docPr id="5" name="Imagen 5" descr="Google planea tomar represalias contra los desarrolladores que se salten  las reglas de facturación de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planea tomar represalias contra los desarrolladores que se salten  las reglas de facturación de Play St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C1AAA" w14:textId="181C6059" w:rsidR="00C11E34" w:rsidRPr="008D641B" w:rsidRDefault="00404859" w:rsidP="007809F6">
      <w:pPr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hyperlink r:id="rId6" w:history="1">
        <w:r w:rsidR="00C11E34" w:rsidRPr="008D641B">
          <w:rPr>
            <w:rStyle w:val="Hipervnculo"/>
            <w:rFonts w:ascii="Arial" w:hAnsi="Arial" w:cs="Arial"/>
            <w:sz w:val="32"/>
            <w:szCs w:val="32"/>
          </w:rPr>
          <w:t>https://bit.ly/3lkSY8A</w:t>
        </w:r>
      </w:hyperlink>
    </w:p>
    <w:p w14:paraId="7BB19C42" w14:textId="77777777" w:rsidR="007809F6" w:rsidRPr="008D641B" w:rsidRDefault="007809F6" w:rsidP="007809F6">
      <w:pPr>
        <w:jc w:val="center"/>
        <w:rPr>
          <w:rStyle w:val="Hipervnculo"/>
          <w:rFonts w:ascii="Arial" w:hAnsi="Arial" w:cs="Arial"/>
          <w:sz w:val="32"/>
          <w:szCs w:val="32"/>
        </w:rPr>
      </w:pPr>
    </w:p>
    <w:p w14:paraId="78EABCE7" w14:textId="77777777" w:rsidR="007809F6" w:rsidRPr="008D641B" w:rsidRDefault="007809F6" w:rsidP="007809F6">
      <w:pPr>
        <w:jc w:val="center"/>
        <w:rPr>
          <w:rStyle w:val="Hipervnculo"/>
          <w:rFonts w:ascii="Arial" w:hAnsi="Arial" w:cs="Arial"/>
          <w:sz w:val="32"/>
          <w:szCs w:val="32"/>
        </w:rPr>
      </w:pPr>
    </w:p>
    <w:p w14:paraId="0D8C9D5B" w14:textId="1448A06E" w:rsidR="007809F6" w:rsidRPr="008D641B" w:rsidRDefault="007809F6" w:rsidP="007809F6">
      <w:pPr>
        <w:jc w:val="center"/>
        <w:rPr>
          <w:rStyle w:val="Hipervnculo"/>
          <w:rFonts w:ascii="Arial" w:hAnsi="Arial" w:cs="Arial"/>
          <w:sz w:val="32"/>
          <w:szCs w:val="32"/>
        </w:rPr>
      </w:pPr>
      <w:r w:rsidRPr="008D641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3BA264" wp14:editId="6090C052">
            <wp:simplePos x="0" y="0"/>
            <wp:positionH relativeFrom="column">
              <wp:posOffset>1221105</wp:posOffset>
            </wp:positionH>
            <wp:positionV relativeFrom="paragraph">
              <wp:posOffset>10160</wp:posOffset>
            </wp:positionV>
            <wp:extent cx="1113790" cy="613344"/>
            <wp:effectExtent l="0" t="0" r="0" b="0"/>
            <wp:wrapSquare wrapText="bothSides"/>
            <wp:docPr id="9" name="Imagen 9" descr="Descubiertos 17 &amp;quot;Clickers&amp;quot; en la App Store de Apple - Una al D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ubiertos 17 &amp;quot;Clickers&amp;quot; en la App Store de Apple - Una al Dí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E7B44" w14:textId="179B921C" w:rsidR="00C11E34" w:rsidRPr="008D641B" w:rsidRDefault="00404859" w:rsidP="007809F6">
      <w:pPr>
        <w:jc w:val="center"/>
        <w:rPr>
          <w:rFonts w:ascii="Arial" w:hAnsi="Arial" w:cs="Arial"/>
          <w:sz w:val="32"/>
          <w:szCs w:val="32"/>
        </w:rPr>
      </w:pPr>
      <w:hyperlink r:id="rId8" w:history="1">
        <w:r w:rsidR="007809F6" w:rsidRPr="008D641B">
          <w:rPr>
            <w:rStyle w:val="Hipervnculo"/>
            <w:rFonts w:ascii="Arial" w:hAnsi="Arial" w:cs="Arial"/>
            <w:sz w:val="32"/>
            <w:szCs w:val="32"/>
          </w:rPr>
          <w:t>https://apple.co/3hCf0mh</w:t>
        </w:r>
      </w:hyperlink>
    </w:p>
    <w:p w14:paraId="2B5A75AC" w14:textId="41166C61" w:rsidR="00C11E34" w:rsidRPr="008D641B" w:rsidRDefault="00C11E34" w:rsidP="007809F6">
      <w:pPr>
        <w:rPr>
          <w:rFonts w:ascii="Arial" w:hAnsi="Arial" w:cs="Arial"/>
          <w:b/>
          <w:bCs/>
          <w:sz w:val="32"/>
          <w:szCs w:val="32"/>
        </w:rPr>
      </w:pPr>
    </w:p>
    <w:p w14:paraId="58A0C18A" w14:textId="56B10FFB" w:rsidR="007809F6" w:rsidRPr="008D641B" w:rsidRDefault="007809F6" w:rsidP="00592089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Las instrucciones de instalación y uso, están en el manual, que 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>esta adjunta a esta circular.</w:t>
      </w:r>
    </w:p>
    <w:p w14:paraId="2E932C78" w14:textId="77777777" w:rsidR="00592089" w:rsidRPr="008D641B" w:rsidRDefault="00592089" w:rsidP="00592089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</w:p>
    <w:p w14:paraId="5DCB75B4" w14:textId="73C65646" w:rsidR="00592089" w:rsidRPr="008D641B" w:rsidRDefault="00592089" w:rsidP="001E24F9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Es importante que todos los residentes (activos e inactivos) se encuentren registrados en el censo, accediendo a: </w:t>
      </w:r>
      <w:hyperlink r:id="rId9" w:history="1">
        <w:r w:rsidR="00FF6DAA" w:rsidRPr="008D641B">
          <w:rPr>
            <w:rStyle w:val="Hipervnculo"/>
            <w:rFonts w:ascii="Arial" w:hAnsi="Arial" w:cs="Arial"/>
            <w:b/>
            <w:bCs/>
            <w:sz w:val="32"/>
            <w:szCs w:val="32"/>
          </w:rPr>
          <w:t>www.comitepuertoazul.org/censo</w:t>
        </w:r>
      </w:hyperlink>
    </w:p>
    <w:p w14:paraId="12F8E387" w14:textId="77777777" w:rsidR="00592089" w:rsidRPr="008D641B" w:rsidRDefault="00592089" w:rsidP="00592089">
      <w:pPr>
        <w:pStyle w:val="Sinespaciado"/>
        <w:jc w:val="both"/>
        <w:rPr>
          <w:rFonts w:ascii="Arial" w:hAnsi="Arial" w:cs="Arial"/>
          <w:b/>
          <w:bCs/>
          <w:sz w:val="32"/>
          <w:szCs w:val="32"/>
        </w:rPr>
      </w:pPr>
    </w:p>
    <w:p w14:paraId="555FAF76" w14:textId="77777777" w:rsidR="008D641B" w:rsidRDefault="008D641B" w:rsidP="00592089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7607A41F" w14:textId="00E46768" w:rsidR="008D641B" w:rsidRPr="008D641B" w:rsidRDefault="007809F6" w:rsidP="00592089">
      <w:pPr>
        <w:pStyle w:val="Sinespaciado"/>
        <w:rPr>
          <w:rFonts w:ascii="Arial" w:hAnsi="Arial" w:cs="Arial"/>
          <w:b/>
          <w:bCs/>
          <w:sz w:val="32"/>
          <w:szCs w:val="32"/>
        </w:rPr>
      </w:pPr>
      <w:bookmarkStart w:id="2" w:name="_GoBack"/>
      <w:r w:rsidRPr="008D641B">
        <w:rPr>
          <w:rFonts w:ascii="Arial" w:hAnsi="Arial" w:cs="Arial"/>
          <w:b/>
          <w:bCs/>
          <w:sz w:val="32"/>
          <w:szCs w:val="32"/>
        </w:rPr>
        <w:lastRenderedPageBreak/>
        <w:t>Para ayuda y soporte, en las oficinas del comité:</w:t>
      </w:r>
      <w:r w:rsidR="00592089" w:rsidRPr="008D641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041337" w14:textId="77777777" w:rsidR="008D641B" w:rsidRPr="008D641B" w:rsidRDefault="008D641B" w:rsidP="00592089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3AC31FDC" w14:textId="7BA52CFB" w:rsidR="008D641B" w:rsidRPr="008D641B" w:rsidRDefault="007809F6" w:rsidP="008D641B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04</w:t>
      </w:r>
      <w:r w:rsidR="0002497F" w:rsidRPr="008D641B">
        <w:rPr>
          <w:rFonts w:ascii="Arial" w:hAnsi="Arial" w:cs="Arial"/>
          <w:b/>
          <w:bCs/>
          <w:sz w:val="32"/>
          <w:szCs w:val="32"/>
        </w:rPr>
        <w:t>-</w:t>
      </w:r>
      <w:r w:rsidRPr="008D641B">
        <w:rPr>
          <w:rFonts w:ascii="Arial" w:hAnsi="Arial" w:cs="Arial"/>
          <w:b/>
          <w:bCs/>
          <w:sz w:val="32"/>
          <w:szCs w:val="32"/>
        </w:rPr>
        <w:t>4607521</w:t>
      </w:r>
      <w:r w:rsidR="00592089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8A4454" w:rsidRPr="008D641B">
        <w:rPr>
          <w:rFonts w:ascii="Arial" w:hAnsi="Arial" w:cs="Arial"/>
          <w:b/>
          <w:bCs/>
          <w:sz w:val="32"/>
          <w:szCs w:val="32"/>
        </w:rPr>
        <w:t>/</w:t>
      </w:r>
      <w:r w:rsidR="00592089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41B">
        <w:rPr>
          <w:rFonts w:ascii="Arial" w:hAnsi="Arial" w:cs="Arial"/>
          <w:b/>
          <w:bCs/>
          <w:sz w:val="32"/>
          <w:szCs w:val="32"/>
        </w:rPr>
        <w:t>04</w:t>
      </w:r>
      <w:r w:rsidR="0002497F" w:rsidRPr="008D641B">
        <w:rPr>
          <w:rFonts w:ascii="Arial" w:hAnsi="Arial" w:cs="Arial"/>
          <w:b/>
          <w:bCs/>
          <w:sz w:val="32"/>
          <w:szCs w:val="32"/>
        </w:rPr>
        <w:t>-</w:t>
      </w:r>
      <w:r w:rsidRPr="008D641B">
        <w:rPr>
          <w:rFonts w:ascii="Arial" w:hAnsi="Arial" w:cs="Arial"/>
          <w:b/>
          <w:bCs/>
          <w:sz w:val="32"/>
          <w:szCs w:val="32"/>
        </w:rPr>
        <w:t>4607576</w:t>
      </w:r>
    </w:p>
    <w:p w14:paraId="166D56BC" w14:textId="77777777" w:rsidR="008D641B" w:rsidRPr="008D641B" w:rsidRDefault="008D641B" w:rsidP="00592089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1502131C" w14:textId="5A3EF724" w:rsidR="00FF6DAA" w:rsidRPr="008D641B" w:rsidRDefault="00FF6DAA" w:rsidP="00592089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o con las ejecutivas de cuenta:</w:t>
      </w:r>
    </w:p>
    <w:p w14:paraId="4AD95636" w14:textId="77777777" w:rsidR="00FF6DAA" w:rsidRPr="008D641B" w:rsidRDefault="00FF6DAA" w:rsidP="00FF6DAA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74203347" w14:textId="460C06D6" w:rsidR="00FF6DAA" w:rsidRPr="008D641B" w:rsidRDefault="008D641B" w:rsidP="00FF6AA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Ibelís</w:t>
      </w:r>
      <w:r w:rsidR="00FF6DAA" w:rsidRPr="008D641B">
        <w:rPr>
          <w:rFonts w:ascii="Arial" w:hAnsi="Arial" w:cs="Arial"/>
          <w:b/>
          <w:bCs/>
          <w:sz w:val="32"/>
          <w:szCs w:val="32"/>
        </w:rPr>
        <w:t xml:space="preserve"> Mosquera de </w:t>
      </w:r>
      <w:r w:rsidRPr="008D641B">
        <w:rPr>
          <w:rFonts w:ascii="Arial" w:hAnsi="Arial" w:cs="Arial"/>
          <w:b/>
          <w:bCs/>
          <w:sz w:val="32"/>
          <w:szCs w:val="32"/>
        </w:rPr>
        <w:t>Benítez</w:t>
      </w:r>
      <w:r w:rsidR="00FF6DAA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41B">
        <w:rPr>
          <w:rFonts w:ascii="Arial" w:hAnsi="Arial" w:cs="Arial"/>
          <w:b/>
          <w:bCs/>
          <w:sz w:val="32"/>
          <w:szCs w:val="32"/>
        </w:rPr>
        <w:tab/>
      </w:r>
      <w:r w:rsidR="00FF6DAA" w:rsidRPr="008D641B">
        <w:rPr>
          <w:rFonts w:ascii="Arial" w:hAnsi="Arial" w:cs="Arial"/>
          <w:b/>
          <w:bCs/>
          <w:sz w:val="32"/>
          <w:szCs w:val="32"/>
        </w:rPr>
        <w:t>–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FF6DAA" w:rsidRPr="008D641B">
        <w:rPr>
          <w:rFonts w:ascii="Arial" w:hAnsi="Arial" w:cs="Arial"/>
          <w:b/>
          <w:bCs/>
          <w:sz w:val="32"/>
          <w:szCs w:val="32"/>
        </w:rPr>
        <w:t>09</w:t>
      </w:r>
      <w:r w:rsidRPr="008D641B">
        <w:rPr>
          <w:rFonts w:ascii="Arial" w:hAnsi="Arial" w:cs="Arial"/>
          <w:b/>
          <w:bCs/>
          <w:sz w:val="32"/>
          <w:szCs w:val="32"/>
        </w:rPr>
        <w:t>83385750</w:t>
      </w:r>
    </w:p>
    <w:p w14:paraId="712475D6" w14:textId="566F24D2" w:rsidR="00FF6DAA" w:rsidRPr="008D641B" w:rsidRDefault="00FF6DAA" w:rsidP="00FF6AA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>Lorena Terán Gonz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>á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lez 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ab/>
      </w:r>
      <w:r w:rsidRPr="008D641B">
        <w:rPr>
          <w:rFonts w:ascii="Arial" w:hAnsi="Arial" w:cs="Arial"/>
          <w:b/>
          <w:bCs/>
          <w:sz w:val="32"/>
          <w:szCs w:val="32"/>
        </w:rPr>
        <w:t>–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41B">
        <w:rPr>
          <w:rFonts w:ascii="Arial" w:hAnsi="Arial" w:cs="Arial"/>
          <w:b/>
          <w:bCs/>
          <w:sz w:val="32"/>
          <w:szCs w:val="32"/>
        </w:rPr>
        <w:t>09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>87588785</w:t>
      </w:r>
    </w:p>
    <w:p w14:paraId="31DB707E" w14:textId="2C0BAE39" w:rsidR="00FF6DAA" w:rsidRPr="008D641B" w:rsidRDefault="00FF6DAA" w:rsidP="00FF6AA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bCs/>
          <w:sz w:val="32"/>
          <w:szCs w:val="32"/>
        </w:rPr>
      </w:pPr>
      <w:r w:rsidRPr="008D641B">
        <w:rPr>
          <w:rFonts w:ascii="Arial" w:hAnsi="Arial" w:cs="Arial"/>
          <w:b/>
          <w:bCs/>
          <w:sz w:val="32"/>
          <w:szCs w:val="32"/>
        </w:rPr>
        <w:t xml:space="preserve">Lali 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>Dávila</w:t>
      </w:r>
      <w:r w:rsidRPr="008D641B">
        <w:rPr>
          <w:rFonts w:ascii="Arial" w:hAnsi="Arial" w:cs="Arial"/>
          <w:b/>
          <w:bCs/>
          <w:sz w:val="32"/>
          <w:szCs w:val="32"/>
        </w:rPr>
        <w:t xml:space="preserve"> O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>bando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ab/>
      </w:r>
      <w:r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ab/>
      </w:r>
      <w:r w:rsidRPr="008D641B">
        <w:rPr>
          <w:rFonts w:ascii="Arial" w:hAnsi="Arial" w:cs="Arial"/>
          <w:b/>
          <w:bCs/>
          <w:sz w:val="32"/>
          <w:szCs w:val="32"/>
        </w:rPr>
        <w:t>–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D641B">
        <w:rPr>
          <w:rFonts w:ascii="Arial" w:hAnsi="Arial" w:cs="Arial"/>
          <w:b/>
          <w:bCs/>
          <w:sz w:val="32"/>
          <w:szCs w:val="32"/>
        </w:rPr>
        <w:t>09</w:t>
      </w:r>
      <w:r w:rsidR="008D641B" w:rsidRPr="008D641B">
        <w:rPr>
          <w:rFonts w:ascii="Arial" w:hAnsi="Arial" w:cs="Arial"/>
          <w:b/>
          <w:bCs/>
          <w:sz w:val="32"/>
          <w:szCs w:val="32"/>
        </w:rPr>
        <w:t>98515389</w:t>
      </w:r>
    </w:p>
    <w:p w14:paraId="6B53C01D" w14:textId="77777777" w:rsidR="00FF6DAA" w:rsidRPr="008D641B" w:rsidRDefault="00FF6DAA" w:rsidP="00592089">
      <w:pPr>
        <w:pStyle w:val="Sinespaciado"/>
        <w:rPr>
          <w:rFonts w:ascii="Arial" w:hAnsi="Arial" w:cs="Arial"/>
          <w:b/>
          <w:bCs/>
          <w:sz w:val="32"/>
          <w:szCs w:val="32"/>
        </w:rPr>
      </w:pPr>
    </w:p>
    <w:p w14:paraId="7FCBF645" w14:textId="77777777" w:rsidR="007809F6" w:rsidRPr="008D641B" w:rsidRDefault="007809F6" w:rsidP="00F263C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E93A57" w14:textId="69D29B56" w:rsidR="002C4F6C" w:rsidRPr="008D641B" w:rsidRDefault="002C4F6C" w:rsidP="00F263C3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8D6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COMITÉ PUERTO AZUL</w:t>
      </w:r>
    </w:p>
    <w:p w14:paraId="04EFA5E9" w14:textId="63D4F4F8" w:rsidR="002C4F6C" w:rsidRPr="008D641B" w:rsidRDefault="002C4F6C" w:rsidP="00F263C3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8D641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2019 - 2021</w:t>
      </w:r>
      <w:bookmarkEnd w:id="2"/>
    </w:p>
    <w:sectPr w:rsidR="002C4F6C" w:rsidRPr="008D641B" w:rsidSect="007202C6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7238"/>
    <w:multiLevelType w:val="hybridMultilevel"/>
    <w:tmpl w:val="3AC4FA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F2B40"/>
    <w:multiLevelType w:val="hybridMultilevel"/>
    <w:tmpl w:val="99443E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C6"/>
    <w:rsid w:val="0002497F"/>
    <w:rsid w:val="00090720"/>
    <w:rsid w:val="00095341"/>
    <w:rsid w:val="000A1163"/>
    <w:rsid w:val="0012204B"/>
    <w:rsid w:val="001C5930"/>
    <w:rsid w:val="001E24F9"/>
    <w:rsid w:val="002433AF"/>
    <w:rsid w:val="00251966"/>
    <w:rsid w:val="00280F45"/>
    <w:rsid w:val="002905BE"/>
    <w:rsid w:val="002A1026"/>
    <w:rsid w:val="002A328B"/>
    <w:rsid w:val="002C4F6C"/>
    <w:rsid w:val="00311382"/>
    <w:rsid w:val="003276FD"/>
    <w:rsid w:val="00404859"/>
    <w:rsid w:val="00434183"/>
    <w:rsid w:val="00445D90"/>
    <w:rsid w:val="004A7C0E"/>
    <w:rsid w:val="00537163"/>
    <w:rsid w:val="00592089"/>
    <w:rsid w:val="005A493C"/>
    <w:rsid w:val="005B7540"/>
    <w:rsid w:val="006139CB"/>
    <w:rsid w:val="00643266"/>
    <w:rsid w:val="006502E0"/>
    <w:rsid w:val="007202C6"/>
    <w:rsid w:val="007809F6"/>
    <w:rsid w:val="008A37D1"/>
    <w:rsid w:val="008A4454"/>
    <w:rsid w:val="008A577C"/>
    <w:rsid w:val="008C175E"/>
    <w:rsid w:val="008D641B"/>
    <w:rsid w:val="008E1FC5"/>
    <w:rsid w:val="00911834"/>
    <w:rsid w:val="00923B23"/>
    <w:rsid w:val="00934AFC"/>
    <w:rsid w:val="009D35D3"/>
    <w:rsid w:val="009F7613"/>
    <w:rsid w:val="00A04D4E"/>
    <w:rsid w:val="00A3787C"/>
    <w:rsid w:val="00A80F77"/>
    <w:rsid w:val="00AE47EC"/>
    <w:rsid w:val="00C11E34"/>
    <w:rsid w:val="00C13907"/>
    <w:rsid w:val="00C36CDE"/>
    <w:rsid w:val="00C90C4F"/>
    <w:rsid w:val="00CD0126"/>
    <w:rsid w:val="00DE778E"/>
    <w:rsid w:val="00DF3EE2"/>
    <w:rsid w:val="00E51D2A"/>
    <w:rsid w:val="00E62025"/>
    <w:rsid w:val="00E8189E"/>
    <w:rsid w:val="00F040A0"/>
    <w:rsid w:val="00F263C3"/>
    <w:rsid w:val="00FF6AA5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38E7"/>
  <w15:chartTrackingRefBased/>
  <w15:docId w15:val="{3EDE6BFE-BB46-4419-A5C9-A306E64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9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E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0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80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e.co/3hCf0m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lkSY8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itepuertoazul.org/cens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Lara</dc:creator>
  <cp:keywords/>
  <dc:description/>
  <cp:lastModifiedBy>Gino Miño</cp:lastModifiedBy>
  <cp:revision>4</cp:revision>
  <dcterms:created xsi:type="dcterms:W3CDTF">2021-09-21T04:38:00Z</dcterms:created>
  <dcterms:modified xsi:type="dcterms:W3CDTF">2021-09-21T04:59:00Z</dcterms:modified>
</cp:coreProperties>
</file>