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F3FE" w14:textId="77777777" w:rsidR="00560DF3" w:rsidRPr="00651D1F" w:rsidRDefault="00560DF3" w:rsidP="009F79F8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14:paraId="4BF8049A" w14:textId="77777777" w:rsidR="00560DF3" w:rsidRPr="00651D1F" w:rsidRDefault="00560DF3" w:rsidP="009F79F8">
      <w:pPr>
        <w:pStyle w:val="Sinespaciado"/>
        <w:jc w:val="center"/>
        <w:rPr>
          <w:rFonts w:ascii="Arial" w:hAnsi="Arial" w:cs="Arial"/>
          <w:b/>
          <w:sz w:val="28"/>
          <w:szCs w:val="24"/>
        </w:rPr>
      </w:pPr>
    </w:p>
    <w:p w14:paraId="7EA1FE7D" w14:textId="6F5FB28D" w:rsidR="00B10C62" w:rsidRPr="00651D1F" w:rsidRDefault="00351A9C" w:rsidP="009F79F8">
      <w:pPr>
        <w:pStyle w:val="Sinespaciado"/>
        <w:jc w:val="center"/>
        <w:rPr>
          <w:rFonts w:ascii="Arial" w:hAnsi="Arial" w:cs="Arial"/>
          <w:b/>
          <w:sz w:val="32"/>
          <w:szCs w:val="28"/>
        </w:rPr>
      </w:pPr>
      <w:r w:rsidRPr="00651D1F">
        <w:rPr>
          <w:rFonts w:ascii="Arial" w:hAnsi="Arial" w:cs="Arial"/>
          <w:b/>
          <w:sz w:val="32"/>
          <w:szCs w:val="28"/>
        </w:rPr>
        <w:t xml:space="preserve">CIRCULAR </w:t>
      </w:r>
      <w:r w:rsidR="004618F8" w:rsidRPr="00651D1F">
        <w:rPr>
          <w:rFonts w:ascii="Arial" w:hAnsi="Arial" w:cs="Arial"/>
          <w:b/>
          <w:sz w:val="32"/>
          <w:szCs w:val="28"/>
        </w:rPr>
        <w:t xml:space="preserve">No. </w:t>
      </w:r>
      <w:r w:rsidRPr="00651D1F">
        <w:rPr>
          <w:rFonts w:ascii="Arial" w:hAnsi="Arial" w:cs="Arial"/>
          <w:b/>
          <w:sz w:val="32"/>
          <w:szCs w:val="28"/>
        </w:rPr>
        <w:t>4</w:t>
      </w:r>
      <w:r w:rsidR="00FA5227" w:rsidRPr="00651D1F">
        <w:rPr>
          <w:rFonts w:ascii="Arial" w:hAnsi="Arial" w:cs="Arial"/>
          <w:b/>
          <w:sz w:val="32"/>
          <w:szCs w:val="28"/>
        </w:rPr>
        <w:t>6</w:t>
      </w:r>
    </w:p>
    <w:p w14:paraId="5EC3B413" w14:textId="77777777" w:rsidR="00114CA0" w:rsidRPr="00651D1F" w:rsidRDefault="00114CA0" w:rsidP="009F79F8">
      <w:pPr>
        <w:pStyle w:val="Sinespaciado"/>
        <w:jc w:val="center"/>
        <w:rPr>
          <w:rFonts w:ascii="Arial" w:hAnsi="Arial" w:cs="Arial"/>
          <w:b/>
          <w:sz w:val="32"/>
          <w:szCs w:val="28"/>
        </w:rPr>
      </w:pPr>
    </w:p>
    <w:p w14:paraId="6C14A7CF" w14:textId="52632592" w:rsidR="0014324D" w:rsidRPr="00651D1F" w:rsidRDefault="00651D1F" w:rsidP="00351A9C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651D1F">
        <w:rPr>
          <w:rFonts w:ascii="Arial" w:hAnsi="Arial" w:cs="Arial"/>
          <w:b/>
          <w:bCs/>
          <w:color w:val="FF0000"/>
          <w:sz w:val="32"/>
          <w:szCs w:val="28"/>
        </w:rPr>
        <w:t>PANCARTA</w:t>
      </w:r>
      <w:r w:rsidR="00203C2A" w:rsidRPr="00651D1F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Pr="00651D1F">
        <w:rPr>
          <w:rFonts w:ascii="Arial" w:hAnsi="Arial" w:cs="Arial"/>
          <w:b/>
          <w:bCs/>
          <w:color w:val="FF0000"/>
          <w:sz w:val="32"/>
          <w:szCs w:val="28"/>
        </w:rPr>
        <w:t xml:space="preserve">– REACTIVACION </w:t>
      </w:r>
      <w:r w:rsidR="0014324D" w:rsidRPr="00651D1F">
        <w:rPr>
          <w:rFonts w:ascii="Arial" w:hAnsi="Arial" w:cs="Arial"/>
          <w:b/>
          <w:bCs/>
          <w:color w:val="FF0000"/>
          <w:sz w:val="32"/>
          <w:szCs w:val="28"/>
        </w:rPr>
        <w:t>GHOU</w:t>
      </w:r>
    </w:p>
    <w:p w14:paraId="7831AC2F" w14:textId="77777777" w:rsidR="00203C2A" w:rsidRPr="00651D1F" w:rsidRDefault="00203C2A" w:rsidP="00203C2A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651D1F">
        <w:rPr>
          <w:rFonts w:ascii="Arial" w:hAnsi="Arial" w:cs="Arial"/>
          <w:b/>
          <w:bCs/>
          <w:color w:val="FF0000"/>
          <w:sz w:val="32"/>
          <w:szCs w:val="28"/>
        </w:rPr>
        <w:t>ESTADOS FINANCIEROS ABRIL 2020</w:t>
      </w:r>
    </w:p>
    <w:p w14:paraId="1E31C812" w14:textId="76D51581" w:rsidR="00203C2A" w:rsidRPr="00651D1F" w:rsidRDefault="00203C2A" w:rsidP="00351A9C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</w:p>
    <w:p w14:paraId="65C33776" w14:textId="526430EF" w:rsidR="00351A9C" w:rsidRPr="00651D1F" w:rsidRDefault="00351A9C" w:rsidP="00652DA6">
      <w:pPr>
        <w:pStyle w:val="Sinespaciado"/>
        <w:jc w:val="both"/>
        <w:rPr>
          <w:rFonts w:ascii="Arial" w:hAnsi="Arial" w:cs="Arial"/>
          <w:b/>
          <w:sz w:val="32"/>
          <w:szCs w:val="28"/>
          <w:u w:val="single"/>
        </w:rPr>
      </w:pPr>
    </w:p>
    <w:p w14:paraId="68B62740" w14:textId="3901074A" w:rsidR="00652DA6" w:rsidRPr="00651D1F" w:rsidRDefault="00651D1F" w:rsidP="00652DA6">
      <w:pPr>
        <w:pStyle w:val="Sinespaciado"/>
        <w:jc w:val="both"/>
        <w:rPr>
          <w:rFonts w:ascii="Arial" w:hAnsi="Arial" w:cs="Arial"/>
          <w:b/>
          <w:sz w:val="32"/>
          <w:szCs w:val="28"/>
        </w:rPr>
      </w:pPr>
      <w:r w:rsidRPr="00651D1F">
        <w:rPr>
          <w:rFonts w:ascii="Arial" w:hAnsi="Arial" w:cs="Arial"/>
          <w:b/>
          <w:sz w:val="32"/>
          <w:szCs w:val="28"/>
        </w:rPr>
        <w:t>Pancarta</w:t>
      </w:r>
    </w:p>
    <w:p w14:paraId="7DF510F0" w14:textId="5F092E60" w:rsidR="00DE0F89" w:rsidRPr="00651D1F" w:rsidRDefault="00351A9C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  <w:r w:rsidRPr="00651D1F">
        <w:rPr>
          <w:rFonts w:ascii="Arial" w:hAnsi="Arial" w:cs="Arial"/>
          <w:bCs/>
          <w:sz w:val="32"/>
          <w:szCs w:val="28"/>
        </w:rPr>
        <w:t>El Comité</w:t>
      </w:r>
      <w:r w:rsidR="00B36405" w:rsidRPr="00651D1F">
        <w:rPr>
          <w:rFonts w:ascii="Arial" w:hAnsi="Arial" w:cs="Arial"/>
          <w:bCs/>
          <w:sz w:val="32"/>
          <w:szCs w:val="28"/>
        </w:rPr>
        <w:t xml:space="preserve"> </w:t>
      </w:r>
      <w:r w:rsidR="00203C2A" w:rsidRPr="00651D1F">
        <w:rPr>
          <w:rFonts w:ascii="Arial" w:hAnsi="Arial" w:cs="Arial"/>
          <w:bCs/>
          <w:sz w:val="32"/>
          <w:szCs w:val="28"/>
        </w:rPr>
        <w:t xml:space="preserve">informa que el día jueves 25 de junio recibió la visita de </w:t>
      </w:r>
      <w:r w:rsidR="00773579" w:rsidRPr="00651D1F">
        <w:rPr>
          <w:rFonts w:ascii="Arial" w:hAnsi="Arial" w:cs="Arial"/>
          <w:bCs/>
          <w:sz w:val="32"/>
          <w:szCs w:val="28"/>
        </w:rPr>
        <w:t>la Jefe de Bienestar Animal de la Muy Ilus</w:t>
      </w:r>
      <w:r w:rsidR="007209DE" w:rsidRPr="00651D1F">
        <w:rPr>
          <w:rFonts w:ascii="Arial" w:hAnsi="Arial" w:cs="Arial"/>
          <w:bCs/>
          <w:sz w:val="32"/>
          <w:szCs w:val="28"/>
        </w:rPr>
        <w:t>tre Municipalidad de Guayaquil a</w:t>
      </w:r>
      <w:r w:rsidR="00773579" w:rsidRPr="00651D1F">
        <w:rPr>
          <w:rFonts w:ascii="Arial" w:hAnsi="Arial" w:cs="Arial"/>
          <w:bCs/>
          <w:sz w:val="32"/>
          <w:szCs w:val="28"/>
        </w:rPr>
        <w:t>compaña</w:t>
      </w:r>
      <w:r w:rsidR="007209DE" w:rsidRPr="00651D1F">
        <w:rPr>
          <w:rFonts w:ascii="Arial" w:hAnsi="Arial" w:cs="Arial"/>
          <w:bCs/>
          <w:sz w:val="32"/>
          <w:szCs w:val="28"/>
        </w:rPr>
        <w:t>da</w:t>
      </w:r>
      <w:r w:rsidR="00F20126" w:rsidRPr="00651D1F">
        <w:rPr>
          <w:rFonts w:ascii="Arial" w:hAnsi="Arial" w:cs="Arial"/>
          <w:bCs/>
          <w:sz w:val="32"/>
          <w:szCs w:val="28"/>
        </w:rPr>
        <w:t xml:space="preserve"> de otros funcionarios</w:t>
      </w:r>
      <w:r w:rsidR="007209DE" w:rsidRPr="00651D1F">
        <w:rPr>
          <w:rFonts w:ascii="Arial" w:hAnsi="Arial" w:cs="Arial"/>
          <w:bCs/>
          <w:sz w:val="32"/>
          <w:szCs w:val="28"/>
        </w:rPr>
        <w:t xml:space="preserve"> de la Dirección de Justicia y Vigilancia</w:t>
      </w:r>
      <w:r w:rsidR="00244538" w:rsidRPr="00651D1F">
        <w:rPr>
          <w:rFonts w:ascii="Arial" w:hAnsi="Arial" w:cs="Arial"/>
          <w:bCs/>
          <w:sz w:val="32"/>
          <w:szCs w:val="28"/>
        </w:rPr>
        <w:t>,</w:t>
      </w:r>
      <w:r w:rsidR="00F20126" w:rsidRPr="00651D1F">
        <w:rPr>
          <w:rFonts w:ascii="Arial" w:hAnsi="Arial" w:cs="Arial"/>
          <w:bCs/>
          <w:sz w:val="32"/>
          <w:szCs w:val="28"/>
        </w:rPr>
        <w:t xml:space="preserve"> </w:t>
      </w:r>
      <w:r w:rsidR="000D233C" w:rsidRPr="00651D1F">
        <w:rPr>
          <w:rFonts w:ascii="Arial" w:hAnsi="Arial" w:cs="Arial"/>
          <w:bCs/>
          <w:sz w:val="32"/>
          <w:szCs w:val="28"/>
        </w:rPr>
        <w:t>los mismo</w:t>
      </w:r>
      <w:r w:rsidR="007209DE" w:rsidRPr="00651D1F">
        <w:rPr>
          <w:rFonts w:ascii="Arial" w:hAnsi="Arial" w:cs="Arial"/>
          <w:bCs/>
          <w:sz w:val="32"/>
          <w:szCs w:val="28"/>
        </w:rPr>
        <w:t>s</w:t>
      </w:r>
      <w:r w:rsidR="000D233C" w:rsidRPr="00651D1F">
        <w:rPr>
          <w:rFonts w:ascii="Arial" w:hAnsi="Arial" w:cs="Arial"/>
          <w:bCs/>
          <w:sz w:val="32"/>
          <w:szCs w:val="28"/>
        </w:rPr>
        <w:t xml:space="preserve"> que venían por </w:t>
      </w:r>
      <w:r w:rsidR="00F20126" w:rsidRPr="00651D1F">
        <w:rPr>
          <w:rFonts w:ascii="Arial" w:hAnsi="Arial" w:cs="Arial"/>
          <w:bCs/>
          <w:sz w:val="32"/>
          <w:szCs w:val="28"/>
        </w:rPr>
        <w:t xml:space="preserve">una denuncia </w:t>
      </w:r>
      <w:r w:rsidR="000D233C" w:rsidRPr="00651D1F">
        <w:rPr>
          <w:rFonts w:ascii="Arial" w:hAnsi="Arial" w:cs="Arial"/>
          <w:bCs/>
          <w:sz w:val="32"/>
          <w:szCs w:val="28"/>
        </w:rPr>
        <w:t xml:space="preserve">que habían recibido </w:t>
      </w:r>
      <w:r w:rsidR="00F20126" w:rsidRPr="00651D1F">
        <w:rPr>
          <w:rFonts w:ascii="Arial" w:hAnsi="Arial" w:cs="Arial"/>
          <w:bCs/>
          <w:sz w:val="32"/>
          <w:szCs w:val="28"/>
        </w:rPr>
        <w:t>de una r</w:t>
      </w:r>
      <w:r w:rsidR="007209DE" w:rsidRPr="00651D1F">
        <w:rPr>
          <w:rFonts w:ascii="Arial" w:hAnsi="Arial" w:cs="Arial"/>
          <w:bCs/>
          <w:sz w:val="32"/>
          <w:szCs w:val="28"/>
        </w:rPr>
        <w:t xml:space="preserve">esidente de la ciudadela, por un </w:t>
      </w:r>
      <w:r w:rsidR="00F20126" w:rsidRPr="00651D1F">
        <w:rPr>
          <w:rFonts w:ascii="Arial" w:hAnsi="Arial" w:cs="Arial"/>
          <w:bCs/>
          <w:sz w:val="32"/>
          <w:szCs w:val="28"/>
        </w:rPr>
        <w:t>banner</w:t>
      </w:r>
      <w:r w:rsidR="007209DE" w:rsidRPr="00651D1F">
        <w:rPr>
          <w:rFonts w:ascii="Arial" w:hAnsi="Arial" w:cs="Arial"/>
          <w:bCs/>
          <w:sz w:val="32"/>
          <w:szCs w:val="28"/>
        </w:rPr>
        <w:t xml:space="preserve"> que h</w:t>
      </w:r>
      <w:r w:rsidR="00F20126" w:rsidRPr="00651D1F">
        <w:rPr>
          <w:rFonts w:ascii="Arial" w:hAnsi="Arial" w:cs="Arial"/>
          <w:bCs/>
          <w:sz w:val="32"/>
          <w:szCs w:val="28"/>
        </w:rPr>
        <w:t>abía sido colocado en los exteriores de la parroquia</w:t>
      </w:r>
      <w:r w:rsidR="007209DE" w:rsidRPr="00651D1F">
        <w:rPr>
          <w:rFonts w:ascii="Arial" w:hAnsi="Arial" w:cs="Arial"/>
          <w:bCs/>
          <w:sz w:val="32"/>
          <w:szCs w:val="28"/>
        </w:rPr>
        <w:t xml:space="preserve"> María Reina</w:t>
      </w:r>
      <w:r w:rsidR="00D41A7A" w:rsidRPr="00651D1F">
        <w:rPr>
          <w:rFonts w:ascii="Arial" w:hAnsi="Arial" w:cs="Arial"/>
          <w:bCs/>
          <w:sz w:val="32"/>
          <w:szCs w:val="28"/>
        </w:rPr>
        <w:t xml:space="preserve"> </w:t>
      </w:r>
      <w:r w:rsidR="007209DE" w:rsidRPr="00651D1F">
        <w:rPr>
          <w:rFonts w:ascii="Arial" w:hAnsi="Arial" w:cs="Arial"/>
          <w:bCs/>
          <w:sz w:val="32"/>
          <w:szCs w:val="28"/>
        </w:rPr>
        <w:t xml:space="preserve">y que mencionaba </w:t>
      </w:r>
      <w:r w:rsidR="007209DE" w:rsidRPr="00AE3BAE">
        <w:rPr>
          <w:rFonts w:ascii="Arial" w:hAnsi="Arial" w:cs="Arial"/>
          <w:bCs/>
          <w:i/>
          <w:color w:val="2E74B5" w:themeColor="accent1" w:themeShade="BF"/>
          <w:sz w:val="32"/>
          <w:szCs w:val="28"/>
        </w:rPr>
        <w:t>“no dar de comer a los gatos”</w:t>
      </w:r>
      <w:r w:rsidR="007209DE" w:rsidRPr="00AE3BAE">
        <w:rPr>
          <w:rFonts w:ascii="Arial" w:hAnsi="Arial" w:cs="Arial"/>
          <w:bCs/>
          <w:color w:val="2E74B5" w:themeColor="accent1" w:themeShade="BF"/>
          <w:sz w:val="32"/>
          <w:szCs w:val="28"/>
        </w:rPr>
        <w:t>.</w:t>
      </w:r>
      <w:r w:rsidR="007209DE" w:rsidRPr="00651D1F">
        <w:rPr>
          <w:rFonts w:ascii="Arial" w:hAnsi="Arial" w:cs="Arial"/>
          <w:bCs/>
          <w:sz w:val="32"/>
          <w:szCs w:val="28"/>
        </w:rPr>
        <w:t xml:space="preserve"> Este aviso fue retirado por los personeros d</w:t>
      </w:r>
      <w:r w:rsidR="00D41A7A" w:rsidRPr="00651D1F">
        <w:rPr>
          <w:rFonts w:ascii="Arial" w:hAnsi="Arial" w:cs="Arial"/>
          <w:bCs/>
          <w:sz w:val="32"/>
          <w:szCs w:val="28"/>
        </w:rPr>
        <w:t>el municipio</w:t>
      </w:r>
      <w:r w:rsidR="007209DE" w:rsidRPr="00651D1F">
        <w:rPr>
          <w:rFonts w:ascii="Arial" w:hAnsi="Arial" w:cs="Arial"/>
          <w:bCs/>
          <w:sz w:val="32"/>
          <w:szCs w:val="28"/>
        </w:rPr>
        <w:t xml:space="preserve"> y desconocemos quien </w:t>
      </w:r>
      <w:r w:rsidR="00DE0F89" w:rsidRPr="00651D1F">
        <w:rPr>
          <w:rFonts w:ascii="Arial" w:hAnsi="Arial" w:cs="Arial"/>
          <w:bCs/>
          <w:sz w:val="32"/>
          <w:szCs w:val="28"/>
        </w:rPr>
        <w:t>lo colocó u ordenó colocar.</w:t>
      </w:r>
    </w:p>
    <w:p w14:paraId="5F27CF10" w14:textId="2C078732" w:rsidR="00652DA6" w:rsidRPr="00651D1F" w:rsidRDefault="00DE0F89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  <w:r w:rsidRPr="00651D1F">
        <w:rPr>
          <w:rFonts w:ascii="Arial" w:hAnsi="Arial" w:cs="Arial"/>
          <w:bCs/>
          <w:sz w:val="32"/>
          <w:szCs w:val="28"/>
        </w:rPr>
        <w:t xml:space="preserve">Luego </w:t>
      </w:r>
      <w:r w:rsidR="001C3D38" w:rsidRPr="00651D1F">
        <w:rPr>
          <w:rFonts w:ascii="Arial" w:hAnsi="Arial" w:cs="Arial"/>
          <w:bCs/>
          <w:sz w:val="32"/>
          <w:szCs w:val="28"/>
        </w:rPr>
        <w:t>por sugerencia</w:t>
      </w:r>
      <w:r w:rsidR="00DD5C47" w:rsidRPr="00651D1F">
        <w:rPr>
          <w:rFonts w:ascii="Arial" w:hAnsi="Arial" w:cs="Arial"/>
          <w:bCs/>
          <w:sz w:val="32"/>
          <w:szCs w:val="28"/>
        </w:rPr>
        <w:t xml:space="preserve"> y compañía</w:t>
      </w:r>
      <w:r w:rsidR="001C3D38" w:rsidRPr="00651D1F">
        <w:rPr>
          <w:rFonts w:ascii="Arial" w:hAnsi="Arial" w:cs="Arial"/>
          <w:bCs/>
          <w:sz w:val="32"/>
          <w:szCs w:val="28"/>
        </w:rPr>
        <w:t xml:space="preserve"> de la residente que había presentado la denuncia, inspeccionaron el parque La Mamina</w:t>
      </w:r>
      <w:r w:rsidR="00FD0509" w:rsidRPr="00651D1F">
        <w:rPr>
          <w:rFonts w:ascii="Arial" w:hAnsi="Arial" w:cs="Arial"/>
          <w:bCs/>
          <w:sz w:val="32"/>
          <w:szCs w:val="28"/>
        </w:rPr>
        <w:t>, observando que existía una pequeña caseta donde</w:t>
      </w:r>
      <w:r w:rsidR="001C3D38" w:rsidRPr="00651D1F">
        <w:rPr>
          <w:rFonts w:ascii="Arial" w:hAnsi="Arial" w:cs="Arial"/>
          <w:bCs/>
          <w:sz w:val="32"/>
          <w:szCs w:val="28"/>
        </w:rPr>
        <w:t xml:space="preserve"> frecuentemente ci</w:t>
      </w:r>
      <w:r w:rsidR="00FD0509" w:rsidRPr="00651D1F">
        <w:rPr>
          <w:rFonts w:ascii="Arial" w:hAnsi="Arial" w:cs="Arial"/>
          <w:bCs/>
          <w:sz w:val="32"/>
          <w:szCs w:val="28"/>
        </w:rPr>
        <w:t>e</w:t>
      </w:r>
      <w:r w:rsidR="001C3D38" w:rsidRPr="00651D1F">
        <w:rPr>
          <w:rFonts w:ascii="Arial" w:hAnsi="Arial" w:cs="Arial"/>
          <w:bCs/>
          <w:sz w:val="32"/>
          <w:szCs w:val="28"/>
        </w:rPr>
        <w:t>rtas personas dan de comer</w:t>
      </w:r>
      <w:r w:rsidR="00FD0509" w:rsidRPr="00651D1F">
        <w:rPr>
          <w:rFonts w:ascii="Arial" w:hAnsi="Arial" w:cs="Arial"/>
          <w:bCs/>
          <w:sz w:val="32"/>
          <w:szCs w:val="28"/>
        </w:rPr>
        <w:t xml:space="preserve"> a los gatos; determinaron que se mueva esta caseta hacia </w:t>
      </w:r>
      <w:r w:rsidR="00AC6F61" w:rsidRPr="00651D1F">
        <w:rPr>
          <w:rFonts w:ascii="Arial" w:hAnsi="Arial" w:cs="Arial"/>
          <w:bCs/>
          <w:sz w:val="32"/>
          <w:szCs w:val="28"/>
        </w:rPr>
        <w:t>la parte central, cercano a la p</w:t>
      </w:r>
      <w:r w:rsidR="00FD0509" w:rsidRPr="00651D1F">
        <w:rPr>
          <w:rFonts w:ascii="Arial" w:hAnsi="Arial" w:cs="Arial"/>
          <w:bCs/>
          <w:sz w:val="32"/>
          <w:szCs w:val="28"/>
        </w:rPr>
        <w:t>ared</w:t>
      </w:r>
      <w:r w:rsidR="00AC6F61" w:rsidRPr="00651D1F">
        <w:rPr>
          <w:rFonts w:ascii="Arial" w:hAnsi="Arial" w:cs="Arial"/>
          <w:bCs/>
          <w:sz w:val="32"/>
          <w:szCs w:val="28"/>
        </w:rPr>
        <w:t xml:space="preserve"> del antiguo jardín de Infantes,</w:t>
      </w:r>
      <w:r w:rsidR="00FD0509" w:rsidRPr="00651D1F">
        <w:rPr>
          <w:rFonts w:ascii="Arial" w:hAnsi="Arial" w:cs="Arial"/>
          <w:bCs/>
          <w:sz w:val="32"/>
          <w:szCs w:val="28"/>
        </w:rPr>
        <w:t xml:space="preserve"> para que allí sea el lugar para que puedan alimentar a estos animales. </w:t>
      </w:r>
      <w:r w:rsidR="008F0853" w:rsidRPr="00651D1F">
        <w:rPr>
          <w:rFonts w:ascii="Arial" w:hAnsi="Arial" w:cs="Arial"/>
          <w:bCs/>
          <w:sz w:val="32"/>
          <w:szCs w:val="28"/>
        </w:rPr>
        <w:t xml:space="preserve">También </w:t>
      </w:r>
      <w:r w:rsidR="00C375BE" w:rsidRPr="00651D1F">
        <w:rPr>
          <w:rFonts w:ascii="Arial" w:hAnsi="Arial" w:cs="Arial"/>
          <w:bCs/>
          <w:sz w:val="32"/>
          <w:szCs w:val="28"/>
        </w:rPr>
        <w:t>dispusieron que</w:t>
      </w:r>
      <w:r w:rsidR="005F0980" w:rsidRPr="00651D1F">
        <w:rPr>
          <w:rFonts w:ascii="Arial" w:hAnsi="Arial" w:cs="Arial"/>
          <w:bCs/>
          <w:sz w:val="32"/>
          <w:szCs w:val="28"/>
        </w:rPr>
        <w:t xml:space="preserve"> se compre</w:t>
      </w:r>
      <w:r w:rsidR="00244538" w:rsidRPr="00651D1F">
        <w:rPr>
          <w:rFonts w:ascii="Arial" w:hAnsi="Arial" w:cs="Arial"/>
          <w:bCs/>
          <w:sz w:val="32"/>
          <w:szCs w:val="28"/>
        </w:rPr>
        <w:t>n</w:t>
      </w:r>
      <w:r w:rsidR="005F0980" w:rsidRPr="00651D1F">
        <w:rPr>
          <w:rFonts w:ascii="Arial" w:hAnsi="Arial" w:cs="Arial"/>
          <w:bCs/>
          <w:sz w:val="32"/>
          <w:szCs w:val="28"/>
        </w:rPr>
        <w:t xml:space="preserve"> unas</w:t>
      </w:r>
      <w:r w:rsidR="00C375BE" w:rsidRPr="00651D1F">
        <w:rPr>
          <w:rFonts w:ascii="Arial" w:hAnsi="Arial" w:cs="Arial"/>
          <w:bCs/>
          <w:sz w:val="32"/>
          <w:szCs w:val="28"/>
        </w:rPr>
        <w:t xml:space="preserve"> jaula</w:t>
      </w:r>
      <w:r w:rsidR="005F0980" w:rsidRPr="00651D1F">
        <w:rPr>
          <w:rFonts w:ascii="Arial" w:hAnsi="Arial" w:cs="Arial"/>
          <w:bCs/>
          <w:sz w:val="32"/>
          <w:szCs w:val="28"/>
        </w:rPr>
        <w:t>s</w:t>
      </w:r>
      <w:r w:rsidR="008F0853" w:rsidRPr="00651D1F">
        <w:rPr>
          <w:rFonts w:ascii="Arial" w:hAnsi="Arial" w:cs="Arial"/>
          <w:bCs/>
          <w:sz w:val="32"/>
          <w:szCs w:val="28"/>
        </w:rPr>
        <w:t xml:space="preserve"> de acuerdo a un modelo que ellos proporcionarían, esto serviría para atrapar a los felinos y proceder a su esterilización en coordinación con la Jefatura de Bienestar Animal.  Conocemos que esta</w:t>
      </w:r>
      <w:r w:rsidR="00244538" w:rsidRPr="00651D1F">
        <w:rPr>
          <w:rFonts w:ascii="Arial" w:hAnsi="Arial" w:cs="Arial"/>
          <w:bCs/>
          <w:sz w:val="32"/>
          <w:szCs w:val="28"/>
        </w:rPr>
        <w:t xml:space="preserve"> disposición ha causado malestar en algunos de los residentes que viven cerca de </w:t>
      </w:r>
      <w:r w:rsidR="00652DA6" w:rsidRPr="00651D1F">
        <w:rPr>
          <w:rFonts w:ascii="Arial" w:hAnsi="Arial" w:cs="Arial"/>
          <w:bCs/>
          <w:sz w:val="32"/>
          <w:szCs w:val="28"/>
        </w:rPr>
        <w:t>esta zona</w:t>
      </w:r>
      <w:r w:rsidR="001B5B1E" w:rsidRPr="00651D1F">
        <w:rPr>
          <w:rFonts w:ascii="Arial" w:hAnsi="Arial" w:cs="Arial"/>
          <w:bCs/>
          <w:sz w:val="32"/>
          <w:szCs w:val="28"/>
        </w:rPr>
        <w:t xml:space="preserve">, </w:t>
      </w:r>
      <w:r w:rsidR="00BD0D89" w:rsidRPr="00651D1F">
        <w:rPr>
          <w:rFonts w:ascii="Arial" w:hAnsi="Arial" w:cs="Arial"/>
          <w:bCs/>
          <w:sz w:val="32"/>
          <w:szCs w:val="28"/>
        </w:rPr>
        <w:t xml:space="preserve">por lo que </w:t>
      </w:r>
      <w:r w:rsidR="00244538" w:rsidRPr="00651D1F">
        <w:rPr>
          <w:rFonts w:ascii="Arial" w:hAnsi="Arial" w:cs="Arial"/>
          <w:bCs/>
          <w:sz w:val="32"/>
          <w:szCs w:val="28"/>
        </w:rPr>
        <w:t>sugerimos a los morador</w:t>
      </w:r>
      <w:r w:rsidR="001B5B1E" w:rsidRPr="00651D1F">
        <w:rPr>
          <w:rFonts w:ascii="Arial" w:hAnsi="Arial" w:cs="Arial"/>
          <w:bCs/>
          <w:sz w:val="32"/>
          <w:szCs w:val="28"/>
        </w:rPr>
        <w:t>es que se encuentran molestos</w:t>
      </w:r>
      <w:r w:rsidR="00244538" w:rsidRPr="00651D1F">
        <w:rPr>
          <w:rFonts w:ascii="Arial" w:hAnsi="Arial" w:cs="Arial"/>
          <w:bCs/>
          <w:sz w:val="32"/>
          <w:szCs w:val="28"/>
        </w:rPr>
        <w:t xml:space="preserve"> con esta medida</w:t>
      </w:r>
      <w:r w:rsidR="001B5B1E" w:rsidRPr="00651D1F">
        <w:rPr>
          <w:rFonts w:ascii="Arial" w:hAnsi="Arial" w:cs="Arial"/>
          <w:bCs/>
          <w:sz w:val="32"/>
          <w:szCs w:val="28"/>
        </w:rPr>
        <w:t>,</w:t>
      </w:r>
      <w:r w:rsidR="00244538" w:rsidRPr="00651D1F">
        <w:rPr>
          <w:rFonts w:ascii="Arial" w:hAnsi="Arial" w:cs="Arial"/>
          <w:bCs/>
          <w:sz w:val="32"/>
          <w:szCs w:val="28"/>
        </w:rPr>
        <w:t xml:space="preserve"> hagan llegar al </w:t>
      </w:r>
      <w:r w:rsidR="00BD0D89" w:rsidRPr="00651D1F">
        <w:rPr>
          <w:rFonts w:ascii="Arial" w:hAnsi="Arial" w:cs="Arial"/>
          <w:bCs/>
          <w:sz w:val="32"/>
          <w:szCs w:val="28"/>
        </w:rPr>
        <w:t>municipio su inconformidad</w:t>
      </w:r>
      <w:r w:rsidR="00652DA6" w:rsidRPr="00651D1F">
        <w:rPr>
          <w:rFonts w:ascii="Arial" w:hAnsi="Arial" w:cs="Arial"/>
          <w:bCs/>
          <w:sz w:val="32"/>
          <w:szCs w:val="28"/>
        </w:rPr>
        <w:t>.</w:t>
      </w:r>
    </w:p>
    <w:p w14:paraId="33B9BADD" w14:textId="77777777" w:rsidR="0014324D" w:rsidRPr="00651D1F" w:rsidRDefault="0014324D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</w:p>
    <w:p w14:paraId="5AEA71A4" w14:textId="6F059A3B" w:rsidR="0014324D" w:rsidRPr="00651D1F" w:rsidRDefault="00E92999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GHOU</w:t>
      </w:r>
    </w:p>
    <w:p w14:paraId="6F168D85" w14:textId="786927CD" w:rsidR="0014324D" w:rsidRDefault="0014324D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  <w:r w:rsidRPr="00651D1F">
        <w:rPr>
          <w:rFonts w:ascii="Arial" w:hAnsi="Arial" w:cs="Arial"/>
          <w:bCs/>
          <w:sz w:val="32"/>
          <w:szCs w:val="28"/>
        </w:rPr>
        <w:t xml:space="preserve">Se comunica que a partir del día </w:t>
      </w:r>
      <w:r w:rsidR="00651D1F">
        <w:rPr>
          <w:rFonts w:ascii="Arial" w:hAnsi="Arial" w:cs="Arial"/>
          <w:bCs/>
          <w:sz w:val="32"/>
          <w:szCs w:val="28"/>
        </w:rPr>
        <w:t>4</w:t>
      </w:r>
      <w:r w:rsidRPr="00651D1F">
        <w:rPr>
          <w:rFonts w:ascii="Arial" w:hAnsi="Arial" w:cs="Arial"/>
          <w:bCs/>
          <w:sz w:val="32"/>
          <w:szCs w:val="28"/>
        </w:rPr>
        <w:t xml:space="preserve"> de julio del presente año, se habilita el sistema GHOU para el ingreso de invitados de los residentes activos.</w:t>
      </w:r>
    </w:p>
    <w:p w14:paraId="7528DC67" w14:textId="3B9C6237" w:rsidR="00CA49B2" w:rsidRDefault="00CA49B2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</w:p>
    <w:p w14:paraId="7970A920" w14:textId="6721723A" w:rsidR="00CA49B2" w:rsidRPr="00AE3BAE" w:rsidRDefault="00CA49B2" w:rsidP="00AE3BAE">
      <w:pPr>
        <w:pStyle w:val="Sinespaciado"/>
        <w:ind w:left="851" w:right="1183"/>
        <w:jc w:val="center"/>
        <w:rPr>
          <w:rFonts w:ascii="Arial" w:hAnsi="Arial" w:cs="Arial"/>
          <w:bCs/>
          <w:color w:val="00B0F0"/>
          <w:sz w:val="28"/>
          <w:szCs w:val="28"/>
        </w:rPr>
      </w:pPr>
      <w:r w:rsidRPr="00AE3BAE">
        <w:rPr>
          <w:rFonts w:ascii="Arial" w:hAnsi="Arial" w:cs="Arial"/>
          <w:bCs/>
          <w:color w:val="00B0F0"/>
          <w:sz w:val="28"/>
          <w:szCs w:val="28"/>
        </w:rPr>
        <w:t>NORMAS DE USO DE LA APLICACION GHOU</w:t>
      </w:r>
    </w:p>
    <w:p w14:paraId="7B909ECF" w14:textId="444E9F6B" w:rsidR="00CA49B2" w:rsidRPr="00AE3BAE" w:rsidRDefault="00CA49B2" w:rsidP="000A472C">
      <w:pPr>
        <w:pStyle w:val="Sinespaciado"/>
        <w:numPr>
          <w:ilvl w:val="0"/>
          <w:numId w:val="6"/>
        </w:numPr>
        <w:ind w:left="851" w:right="1183"/>
        <w:jc w:val="both"/>
        <w:rPr>
          <w:rFonts w:ascii="Arial" w:hAnsi="Arial" w:cs="Arial"/>
          <w:bCs/>
          <w:color w:val="00B0F0"/>
          <w:sz w:val="28"/>
          <w:szCs w:val="28"/>
        </w:rPr>
      </w:pPr>
      <w:r w:rsidRPr="00AE3BAE">
        <w:rPr>
          <w:rFonts w:ascii="Arial" w:hAnsi="Arial" w:cs="Arial"/>
          <w:bCs/>
          <w:color w:val="00B0F0"/>
          <w:sz w:val="28"/>
          <w:szCs w:val="28"/>
        </w:rPr>
        <w:t xml:space="preserve">Solo podrán registrarse, para uso de la app, los residentes activos y sus familiares que vivan en </w:t>
      </w:r>
      <w:r w:rsidR="00AE3BAE" w:rsidRPr="00AE3BAE">
        <w:rPr>
          <w:rFonts w:ascii="Arial" w:hAnsi="Arial" w:cs="Arial"/>
          <w:bCs/>
          <w:color w:val="00B0F0"/>
          <w:sz w:val="28"/>
          <w:szCs w:val="28"/>
        </w:rPr>
        <w:t>el</w:t>
      </w:r>
      <w:r w:rsidRPr="00AE3BAE">
        <w:rPr>
          <w:rFonts w:ascii="Arial" w:hAnsi="Arial" w:cs="Arial"/>
          <w:bCs/>
          <w:color w:val="00B0F0"/>
          <w:sz w:val="28"/>
          <w:szCs w:val="28"/>
        </w:rPr>
        <w:t xml:space="preserve"> domicilio</w:t>
      </w:r>
      <w:r w:rsidR="00AE3BAE" w:rsidRPr="00AE3BAE">
        <w:rPr>
          <w:rFonts w:ascii="Arial" w:hAnsi="Arial" w:cs="Arial"/>
          <w:bCs/>
          <w:color w:val="00B0F0"/>
          <w:sz w:val="28"/>
          <w:szCs w:val="28"/>
        </w:rPr>
        <w:t xml:space="preserve"> del residente activo</w:t>
      </w:r>
      <w:r w:rsidRPr="00AE3BAE">
        <w:rPr>
          <w:rFonts w:ascii="Arial" w:hAnsi="Arial" w:cs="Arial"/>
          <w:bCs/>
          <w:color w:val="00B0F0"/>
          <w:sz w:val="28"/>
          <w:szCs w:val="28"/>
        </w:rPr>
        <w:t>.</w:t>
      </w:r>
    </w:p>
    <w:p w14:paraId="092814E8" w14:textId="67A68E5C" w:rsidR="00CA49B2" w:rsidRPr="00AE3BAE" w:rsidRDefault="000A472C" w:rsidP="000A472C">
      <w:pPr>
        <w:pStyle w:val="Sinespaciado"/>
        <w:numPr>
          <w:ilvl w:val="0"/>
          <w:numId w:val="6"/>
        </w:numPr>
        <w:ind w:left="851" w:right="1183"/>
        <w:jc w:val="both"/>
        <w:rPr>
          <w:rFonts w:ascii="Arial" w:hAnsi="Arial" w:cs="Arial"/>
          <w:bCs/>
          <w:color w:val="00B0F0"/>
          <w:sz w:val="28"/>
          <w:szCs w:val="28"/>
        </w:rPr>
      </w:pPr>
      <w:r w:rsidRPr="00AE3BAE">
        <w:rPr>
          <w:rFonts w:ascii="Arial" w:hAnsi="Arial" w:cs="Arial"/>
          <w:bCs/>
          <w:color w:val="00B0F0"/>
          <w:sz w:val="28"/>
          <w:szCs w:val="28"/>
        </w:rPr>
        <w:t>Los horarios de apertura de la puerta garita 2, son los mismos para el acceso de invitados.</w:t>
      </w:r>
    </w:p>
    <w:p w14:paraId="7BB04C11" w14:textId="422D0EA7" w:rsidR="000A472C" w:rsidRPr="00AE3BAE" w:rsidRDefault="000A472C" w:rsidP="000A472C">
      <w:pPr>
        <w:pStyle w:val="Sinespaciado"/>
        <w:numPr>
          <w:ilvl w:val="0"/>
          <w:numId w:val="6"/>
        </w:numPr>
        <w:ind w:left="851" w:right="1183"/>
        <w:jc w:val="both"/>
        <w:rPr>
          <w:rFonts w:ascii="Arial" w:hAnsi="Arial" w:cs="Arial"/>
          <w:bCs/>
          <w:color w:val="00B0F0"/>
          <w:sz w:val="32"/>
          <w:szCs w:val="28"/>
        </w:rPr>
      </w:pPr>
      <w:r w:rsidRPr="00AE3BAE">
        <w:rPr>
          <w:rFonts w:ascii="Arial" w:hAnsi="Arial" w:cs="Arial"/>
          <w:bCs/>
          <w:color w:val="00B0F0"/>
          <w:sz w:val="28"/>
          <w:szCs w:val="28"/>
        </w:rPr>
        <w:t>No se permite invitar a través de Ghou a residentes NO activos y/o sus familiares, el incumplimiento de esta norma, hará que se bloquee al residente activo, 30 días.</w:t>
      </w:r>
    </w:p>
    <w:p w14:paraId="424C2318" w14:textId="77777777" w:rsidR="00CA49B2" w:rsidRPr="00651D1F" w:rsidRDefault="00CA49B2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</w:p>
    <w:p w14:paraId="5587CF7A" w14:textId="5F85918F" w:rsidR="00652DA6" w:rsidRPr="00E92999" w:rsidRDefault="00E92999" w:rsidP="00203C2A">
      <w:pPr>
        <w:pStyle w:val="Sinespaciad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Estados Financieros</w:t>
      </w:r>
    </w:p>
    <w:p w14:paraId="3DFED077" w14:textId="7F1D61FB" w:rsidR="00652DA6" w:rsidRPr="00651D1F" w:rsidRDefault="00652DA6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  <w:r w:rsidRPr="00651D1F">
        <w:rPr>
          <w:rFonts w:ascii="Arial" w:hAnsi="Arial" w:cs="Arial"/>
          <w:bCs/>
          <w:sz w:val="32"/>
          <w:szCs w:val="28"/>
        </w:rPr>
        <w:t>Estimados residentes adjunto encontraran los resultados financieros del comité de Puerto Azul que corresponden al período de abril 2020.</w:t>
      </w:r>
      <w:bookmarkStart w:id="0" w:name="_GoBack"/>
      <w:bookmarkEnd w:id="0"/>
    </w:p>
    <w:p w14:paraId="2544C868" w14:textId="5AC8F8C0" w:rsidR="00652DA6" w:rsidRPr="00651D1F" w:rsidRDefault="00652DA6" w:rsidP="00203C2A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</w:p>
    <w:p w14:paraId="6C827DF2" w14:textId="6526ABC4" w:rsidR="00560DF3" w:rsidRPr="00651D1F" w:rsidRDefault="00560DF3" w:rsidP="00F75DDD">
      <w:pPr>
        <w:pStyle w:val="Sinespaciado"/>
        <w:jc w:val="both"/>
        <w:rPr>
          <w:rFonts w:ascii="Arial" w:hAnsi="Arial" w:cs="Arial"/>
          <w:bCs/>
          <w:sz w:val="32"/>
          <w:szCs w:val="28"/>
        </w:rPr>
      </w:pPr>
    </w:p>
    <w:p w14:paraId="17986BFA" w14:textId="1B72B5C3" w:rsidR="00560DF3" w:rsidRPr="00651D1F" w:rsidRDefault="00E92999" w:rsidP="00AE3BAE">
      <w:pPr>
        <w:pStyle w:val="Sinespaciad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COMITÉ PUERTO AZUL</w:t>
      </w:r>
    </w:p>
    <w:p w14:paraId="6E0CAF76" w14:textId="77777777" w:rsidR="00726E52" w:rsidRPr="00651D1F" w:rsidRDefault="00726E52" w:rsidP="000D2642">
      <w:pPr>
        <w:pStyle w:val="Sinespaciado"/>
        <w:jc w:val="both"/>
        <w:rPr>
          <w:rFonts w:ascii="Arial" w:hAnsi="Arial" w:cs="Arial"/>
          <w:sz w:val="24"/>
        </w:rPr>
      </w:pPr>
    </w:p>
    <w:p w14:paraId="21855196" w14:textId="77777777" w:rsidR="007B1849" w:rsidRPr="00651D1F" w:rsidRDefault="007B1849" w:rsidP="000D2642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sectPr w:rsidR="007B1849" w:rsidRPr="00651D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46AF7" w14:textId="77777777" w:rsidR="00B4033E" w:rsidRDefault="00B4033E" w:rsidP="003028B2">
      <w:pPr>
        <w:spacing w:after="0" w:line="240" w:lineRule="auto"/>
      </w:pPr>
      <w:r>
        <w:separator/>
      </w:r>
    </w:p>
  </w:endnote>
  <w:endnote w:type="continuationSeparator" w:id="0">
    <w:p w14:paraId="299CBF8B" w14:textId="77777777" w:rsidR="00B4033E" w:rsidRDefault="00B4033E" w:rsidP="0030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A5C1" w14:textId="77777777" w:rsidR="00B4033E" w:rsidRDefault="00B4033E" w:rsidP="003028B2">
      <w:pPr>
        <w:spacing w:after="0" w:line="240" w:lineRule="auto"/>
      </w:pPr>
      <w:r>
        <w:separator/>
      </w:r>
    </w:p>
  </w:footnote>
  <w:footnote w:type="continuationSeparator" w:id="0">
    <w:p w14:paraId="541BD45B" w14:textId="77777777" w:rsidR="00B4033E" w:rsidRDefault="00B4033E" w:rsidP="0030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5BD"/>
    <w:multiLevelType w:val="hybridMultilevel"/>
    <w:tmpl w:val="01FEEE5C"/>
    <w:lvl w:ilvl="0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AE7F9D"/>
    <w:multiLevelType w:val="hybridMultilevel"/>
    <w:tmpl w:val="E67E0C98"/>
    <w:lvl w:ilvl="0" w:tplc="0F6048F0">
      <w:numFmt w:val="bullet"/>
      <w:lvlText w:val="-"/>
      <w:lvlJc w:val="left"/>
      <w:pPr>
        <w:ind w:left="3204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23D1928"/>
    <w:multiLevelType w:val="hybridMultilevel"/>
    <w:tmpl w:val="A8A8BB88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C74B55"/>
    <w:multiLevelType w:val="hybridMultilevel"/>
    <w:tmpl w:val="9730B0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677C"/>
    <w:multiLevelType w:val="hybridMultilevel"/>
    <w:tmpl w:val="9F645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C3D0D"/>
    <w:multiLevelType w:val="hybridMultilevel"/>
    <w:tmpl w:val="0B12135E"/>
    <w:lvl w:ilvl="0" w:tplc="0F6048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42"/>
    <w:rsid w:val="00000FED"/>
    <w:rsid w:val="000253C9"/>
    <w:rsid w:val="0004143D"/>
    <w:rsid w:val="0006282E"/>
    <w:rsid w:val="0007127F"/>
    <w:rsid w:val="000A472C"/>
    <w:rsid w:val="000D233C"/>
    <w:rsid w:val="000D2642"/>
    <w:rsid w:val="000E6F21"/>
    <w:rsid w:val="00114CA0"/>
    <w:rsid w:val="0014324D"/>
    <w:rsid w:val="0016578B"/>
    <w:rsid w:val="001B5B1E"/>
    <w:rsid w:val="001C3D38"/>
    <w:rsid w:val="001F017A"/>
    <w:rsid w:val="00203C2A"/>
    <w:rsid w:val="00221665"/>
    <w:rsid w:val="00244538"/>
    <w:rsid w:val="00280D15"/>
    <w:rsid w:val="00286879"/>
    <w:rsid w:val="00297AC1"/>
    <w:rsid w:val="002B5DED"/>
    <w:rsid w:val="003028B2"/>
    <w:rsid w:val="003452B0"/>
    <w:rsid w:val="00351A9C"/>
    <w:rsid w:val="00354A9A"/>
    <w:rsid w:val="00366138"/>
    <w:rsid w:val="00381A21"/>
    <w:rsid w:val="003A1E16"/>
    <w:rsid w:val="003B0FD9"/>
    <w:rsid w:val="003C79DA"/>
    <w:rsid w:val="00400F38"/>
    <w:rsid w:val="004618F8"/>
    <w:rsid w:val="004A05ED"/>
    <w:rsid w:val="004C1316"/>
    <w:rsid w:val="00502564"/>
    <w:rsid w:val="00504D3A"/>
    <w:rsid w:val="005470EF"/>
    <w:rsid w:val="00550B74"/>
    <w:rsid w:val="00551159"/>
    <w:rsid w:val="00560DF3"/>
    <w:rsid w:val="00592113"/>
    <w:rsid w:val="005D03B1"/>
    <w:rsid w:val="005E5EFF"/>
    <w:rsid w:val="005F0980"/>
    <w:rsid w:val="005F5B1D"/>
    <w:rsid w:val="0061392C"/>
    <w:rsid w:val="0064426D"/>
    <w:rsid w:val="00651D1F"/>
    <w:rsid w:val="00652DA6"/>
    <w:rsid w:val="00692D8B"/>
    <w:rsid w:val="006F4E49"/>
    <w:rsid w:val="007209DE"/>
    <w:rsid w:val="00726E52"/>
    <w:rsid w:val="00747C03"/>
    <w:rsid w:val="00773579"/>
    <w:rsid w:val="007B1849"/>
    <w:rsid w:val="007B6962"/>
    <w:rsid w:val="007E64A1"/>
    <w:rsid w:val="007E6DA1"/>
    <w:rsid w:val="008064E8"/>
    <w:rsid w:val="008202CC"/>
    <w:rsid w:val="008202EA"/>
    <w:rsid w:val="0087162E"/>
    <w:rsid w:val="0089125A"/>
    <w:rsid w:val="008A3639"/>
    <w:rsid w:val="008C3ED3"/>
    <w:rsid w:val="008F0853"/>
    <w:rsid w:val="00907AB0"/>
    <w:rsid w:val="00914F77"/>
    <w:rsid w:val="009319B4"/>
    <w:rsid w:val="00954975"/>
    <w:rsid w:val="009561F4"/>
    <w:rsid w:val="00962D38"/>
    <w:rsid w:val="0096448B"/>
    <w:rsid w:val="009F72AA"/>
    <w:rsid w:val="009F79F8"/>
    <w:rsid w:val="00A2462B"/>
    <w:rsid w:val="00A358F8"/>
    <w:rsid w:val="00A46D89"/>
    <w:rsid w:val="00AC1A1E"/>
    <w:rsid w:val="00AC6F61"/>
    <w:rsid w:val="00AE3BAE"/>
    <w:rsid w:val="00B10C62"/>
    <w:rsid w:val="00B10DE4"/>
    <w:rsid w:val="00B36405"/>
    <w:rsid w:val="00B4033E"/>
    <w:rsid w:val="00B41835"/>
    <w:rsid w:val="00B50E0D"/>
    <w:rsid w:val="00B75E0E"/>
    <w:rsid w:val="00B95356"/>
    <w:rsid w:val="00BD0D89"/>
    <w:rsid w:val="00C02ECD"/>
    <w:rsid w:val="00C30038"/>
    <w:rsid w:val="00C375BE"/>
    <w:rsid w:val="00C40B28"/>
    <w:rsid w:val="00CA49B2"/>
    <w:rsid w:val="00D3735C"/>
    <w:rsid w:val="00D41A7A"/>
    <w:rsid w:val="00D90296"/>
    <w:rsid w:val="00DC57FE"/>
    <w:rsid w:val="00DD5C47"/>
    <w:rsid w:val="00DE0F89"/>
    <w:rsid w:val="00E102F4"/>
    <w:rsid w:val="00E54D14"/>
    <w:rsid w:val="00E62C0D"/>
    <w:rsid w:val="00E82D0F"/>
    <w:rsid w:val="00E877F3"/>
    <w:rsid w:val="00E92999"/>
    <w:rsid w:val="00E952CD"/>
    <w:rsid w:val="00EC4F4F"/>
    <w:rsid w:val="00ED0393"/>
    <w:rsid w:val="00EE580B"/>
    <w:rsid w:val="00F03535"/>
    <w:rsid w:val="00F20126"/>
    <w:rsid w:val="00F407D6"/>
    <w:rsid w:val="00F46D9C"/>
    <w:rsid w:val="00F75DDD"/>
    <w:rsid w:val="00F84E89"/>
    <w:rsid w:val="00FA3B45"/>
    <w:rsid w:val="00FA5227"/>
    <w:rsid w:val="00FA548A"/>
    <w:rsid w:val="00FD0509"/>
    <w:rsid w:val="00FE2AEA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1A80"/>
  <w15:docId w15:val="{49F4EF9B-C6F7-4F40-A763-A403D15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264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511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2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2"/>
  </w:style>
  <w:style w:type="paragraph" w:styleId="Piedepgina">
    <w:name w:val="footer"/>
    <w:basedOn w:val="Normal"/>
    <w:link w:val="PiedepginaCar"/>
    <w:uiPriority w:val="99"/>
    <w:unhideWhenUsed/>
    <w:rsid w:val="00302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Vela</dc:creator>
  <cp:lastModifiedBy>Gino Miño</cp:lastModifiedBy>
  <cp:revision>3</cp:revision>
  <dcterms:created xsi:type="dcterms:W3CDTF">2020-07-03T00:42:00Z</dcterms:created>
  <dcterms:modified xsi:type="dcterms:W3CDTF">2020-07-03T01:35:00Z</dcterms:modified>
</cp:coreProperties>
</file>