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F55" w:rsidRPr="007A3B1A" w:rsidRDefault="005F3DF3" w:rsidP="007A3B1A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noProof/>
          <w:sz w:val="24"/>
          <w:szCs w:val="24"/>
          <w:lang w:val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-22975</wp:posOffset>
            </wp:positionV>
            <wp:extent cx="1024255" cy="1109345"/>
            <wp:effectExtent l="0" t="0" r="444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3B1A" w:rsidRPr="007A3B1A">
        <w:rPr>
          <w:rFonts w:ascii="Arial" w:hAnsi="Arial" w:cs="Arial"/>
          <w:b/>
          <w:bCs/>
          <w:sz w:val="24"/>
          <w:szCs w:val="24"/>
          <w:lang w:val="es-MX"/>
        </w:rPr>
        <w:t xml:space="preserve">CIRCULAR </w:t>
      </w:r>
      <w:r w:rsidR="00EC1D72">
        <w:rPr>
          <w:rFonts w:ascii="Arial" w:hAnsi="Arial" w:cs="Arial"/>
          <w:b/>
          <w:bCs/>
          <w:sz w:val="24"/>
          <w:szCs w:val="24"/>
          <w:lang w:val="es-MX"/>
        </w:rPr>
        <w:t>N</w:t>
      </w:r>
      <w:r w:rsidR="00AD4238">
        <w:rPr>
          <w:rFonts w:ascii="Arial" w:hAnsi="Arial" w:cs="Arial"/>
          <w:b/>
          <w:bCs/>
          <w:sz w:val="24"/>
          <w:szCs w:val="24"/>
          <w:lang w:val="es-MX"/>
        </w:rPr>
        <w:t>o.</w:t>
      </w:r>
      <w:bookmarkStart w:id="0" w:name="_GoBack"/>
      <w:bookmarkEnd w:id="0"/>
      <w:r w:rsidR="00EC1D72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="007A3B1A" w:rsidRPr="007A3B1A">
        <w:rPr>
          <w:rFonts w:ascii="Arial" w:hAnsi="Arial" w:cs="Arial"/>
          <w:b/>
          <w:bCs/>
          <w:sz w:val="24"/>
          <w:szCs w:val="24"/>
          <w:lang w:val="es-MX"/>
        </w:rPr>
        <w:t>29</w:t>
      </w:r>
    </w:p>
    <w:p w:rsidR="007A3B1A" w:rsidRDefault="007A3B1A" w:rsidP="007A3B1A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EC1D72" w:rsidRPr="00E85B02" w:rsidRDefault="00EC1D72" w:rsidP="007A3B1A">
      <w:pPr>
        <w:pStyle w:val="Sinespaciado"/>
        <w:jc w:val="center"/>
        <w:rPr>
          <w:rFonts w:ascii="Arial" w:hAnsi="Arial" w:cs="Arial"/>
          <w:b/>
          <w:bCs/>
          <w:color w:val="FF0000"/>
          <w:sz w:val="28"/>
          <w:szCs w:val="24"/>
          <w:lang w:val="es-MX"/>
        </w:rPr>
      </w:pPr>
      <w:r w:rsidRPr="00E85B02">
        <w:rPr>
          <w:rFonts w:ascii="Arial" w:hAnsi="Arial" w:cs="Arial"/>
          <w:b/>
          <w:bCs/>
          <w:color w:val="FF0000"/>
          <w:sz w:val="28"/>
          <w:szCs w:val="24"/>
          <w:lang w:val="es-MX"/>
        </w:rPr>
        <w:t>DE TÍ DEPENDE</w:t>
      </w:r>
    </w:p>
    <w:p w:rsidR="00EC1D72" w:rsidRDefault="00EC1D72" w:rsidP="007A3B1A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7A3B1A" w:rsidRPr="00E85B02" w:rsidRDefault="00EC1D72" w:rsidP="00E85B02">
      <w:pPr>
        <w:pStyle w:val="Sinespaciado"/>
        <w:jc w:val="center"/>
        <w:rPr>
          <w:rFonts w:ascii="Arial" w:hAnsi="Arial" w:cs="Arial"/>
          <w:b/>
          <w:bCs/>
          <w:sz w:val="28"/>
          <w:szCs w:val="24"/>
          <w:lang w:val="es-MX"/>
        </w:rPr>
      </w:pPr>
      <w:r w:rsidRPr="00E85B02">
        <w:rPr>
          <w:rFonts w:ascii="Arial" w:hAnsi="Arial" w:cs="Arial"/>
          <w:b/>
          <w:bCs/>
          <w:sz w:val="28"/>
          <w:szCs w:val="24"/>
          <w:lang w:val="es-MX"/>
        </w:rPr>
        <w:t xml:space="preserve">“PERMACE EN </w:t>
      </w:r>
      <w:r w:rsidR="007A3B1A" w:rsidRPr="00E85B02">
        <w:rPr>
          <w:rFonts w:ascii="Arial" w:hAnsi="Arial" w:cs="Arial"/>
          <w:b/>
          <w:bCs/>
          <w:sz w:val="28"/>
          <w:szCs w:val="24"/>
          <w:lang w:val="es-MX"/>
        </w:rPr>
        <w:t>CASA</w:t>
      </w:r>
      <w:r w:rsidRPr="00E85B02">
        <w:rPr>
          <w:rFonts w:ascii="Arial" w:hAnsi="Arial" w:cs="Arial"/>
          <w:b/>
          <w:bCs/>
          <w:sz w:val="28"/>
          <w:szCs w:val="24"/>
          <w:lang w:val="es-MX"/>
        </w:rPr>
        <w:t>”</w:t>
      </w:r>
    </w:p>
    <w:p w:rsidR="007A3B1A" w:rsidRPr="00E85B02" w:rsidRDefault="00A942B3" w:rsidP="000C48B0">
      <w:p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</w:rPr>
      </w:pPr>
      <w:r w:rsidRPr="00E85B02">
        <w:rPr>
          <w:rFonts w:ascii="Arial" w:hAnsi="Arial" w:cs="Arial"/>
        </w:rPr>
        <w:t>Desde este lunes 6 de abril</w:t>
      </w:r>
      <w:r w:rsidR="00EC1D72" w:rsidRPr="00E85B02">
        <w:rPr>
          <w:rFonts w:ascii="Arial" w:hAnsi="Arial" w:cs="Arial"/>
        </w:rPr>
        <w:t xml:space="preserve"> el Gobierno Nacional implementó</w:t>
      </w:r>
      <w:r w:rsidRPr="00E85B02">
        <w:rPr>
          <w:rFonts w:ascii="Arial" w:hAnsi="Arial" w:cs="Arial"/>
        </w:rPr>
        <w:t xml:space="preserve"> un nuevo plan restrictivo de movilidad en Ecuador.</w:t>
      </w:r>
      <w:r w:rsidR="000C48B0" w:rsidRPr="00E85B02">
        <w:rPr>
          <w:rFonts w:ascii="Arial" w:hAnsi="Arial" w:cs="Arial"/>
        </w:rPr>
        <w:t xml:space="preserve"> </w:t>
      </w:r>
      <w:r w:rsidR="007A3B1A" w:rsidRPr="00E85B02">
        <w:rPr>
          <w:rFonts w:ascii="Arial" w:hAnsi="Arial" w:cs="Arial"/>
        </w:rPr>
        <w:t xml:space="preserve">La idea es </w:t>
      </w:r>
      <w:r w:rsidR="00EC1D72" w:rsidRPr="00E85B02">
        <w:rPr>
          <w:rFonts w:ascii="Arial" w:hAnsi="Arial" w:cs="Arial"/>
        </w:rPr>
        <w:t>normar</w:t>
      </w:r>
      <w:r w:rsidR="007A3B1A" w:rsidRPr="00E85B02">
        <w:rPr>
          <w:rFonts w:ascii="Arial" w:hAnsi="Arial" w:cs="Arial"/>
        </w:rPr>
        <w:t xml:space="preserve"> la circulación vehicular particular de una manera más drástica, debido a que </w:t>
      </w:r>
      <w:r w:rsidRPr="00E85B02">
        <w:rPr>
          <w:rFonts w:ascii="Arial" w:hAnsi="Arial" w:cs="Arial"/>
        </w:rPr>
        <w:t xml:space="preserve">sea </w:t>
      </w:r>
      <w:r w:rsidR="007A3B1A" w:rsidRPr="00E85B02">
        <w:rPr>
          <w:rFonts w:ascii="Arial" w:hAnsi="Arial" w:cs="Arial"/>
        </w:rPr>
        <w:t xml:space="preserve">han comprobado que hay muchas personas en las calles, cuando el pedido ha sido mantenerse en la casa para evitar contagiarse. En ciudades </w:t>
      </w:r>
      <w:r w:rsidRPr="00E85B02">
        <w:rPr>
          <w:rFonts w:ascii="Arial" w:hAnsi="Arial" w:cs="Arial"/>
        </w:rPr>
        <w:t xml:space="preserve">como </w:t>
      </w:r>
      <w:r w:rsidR="007A3B1A" w:rsidRPr="00E85B02">
        <w:rPr>
          <w:rFonts w:ascii="Arial" w:hAnsi="Arial" w:cs="Arial"/>
        </w:rPr>
        <w:t>Guayaquil, en cuya provincia hay más casos confirmados de coronavirus, el contagio es comunitario; esto significa que ya no existe cerco epidemiológico. Por lo tanto, los momentos excepcionales que los ciudadanos pueden salir a comprar víveres o medicinas como una necesidad urgente es preciso salir con mascarillas</w:t>
      </w:r>
      <w:r w:rsidR="00EC1D72" w:rsidRPr="00E85B02">
        <w:rPr>
          <w:rFonts w:ascii="Arial" w:hAnsi="Arial" w:cs="Arial"/>
        </w:rPr>
        <w:t xml:space="preserve"> y demás </w:t>
      </w:r>
      <w:r w:rsidR="00E85B02" w:rsidRPr="00E85B02">
        <w:rPr>
          <w:rFonts w:ascii="Arial" w:hAnsi="Arial" w:cs="Arial"/>
        </w:rPr>
        <w:t>precauciones</w:t>
      </w:r>
      <w:r w:rsidR="007A3B1A" w:rsidRPr="00E85B02">
        <w:rPr>
          <w:rFonts w:ascii="Arial" w:hAnsi="Arial" w:cs="Arial"/>
        </w:rPr>
        <w:t xml:space="preserve"> para evitar contagio.</w:t>
      </w:r>
    </w:p>
    <w:p w:rsidR="007A3B1A" w:rsidRPr="00E85B02" w:rsidRDefault="00A942B3" w:rsidP="004D0839">
      <w:pPr>
        <w:pStyle w:val="NormalWeb"/>
        <w:jc w:val="both"/>
        <w:rPr>
          <w:rFonts w:ascii="Arial" w:hAnsi="Arial" w:cs="Arial"/>
          <w:b/>
          <w:bCs/>
          <w:sz w:val="22"/>
          <w:szCs w:val="22"/>
        </w:rPr>
      </w:pPr>
      <w:r w:rsidRPr="00E85B02">
        <w:rPr>
          <w:rStyle w:val="Textoennegrita"/>
          <w:rFonts w:ascii="Arial" w:hAnsi="Arial" w:cs="Arial"/>
          <w:b w:val="0"/>
          <w:bCs w:val="0"/>
          <w:sz w:val="22"/>
          <w:szCs w:val="22"/>
        </w:rPr>
        <w:t>S</w:t>
      </w:r>
      <w:r w:rsidR="007A3B1A" w:rsidRPr="00E85B02">
        <w:rPr>
          <w:rStyle w:val="Textoennegrita"/>
          <w:rFonts w:ascii="Arial" w:hAnsi="Arial" w:cs="Arial"/>
          <w:b w:val="0"/>
          <w:bCs w:val="0"/>
          <w:sz w:val="22"/>
          <w:szCs w:val="22"/>
        </w:rPr>
        <w:t>olo pueden circular lo</w:t>
      </w:r>
      <w:r w:rsidR="00AE2387">
        <w:rPr>
          <w:rStyle w:val="Textoennegrita"/>
          <w:rFonts w:ascii="Arial" w:hAnsi="Arial" w:cs="Arial"/>
          <w:b w:val="0"/>
          <w:bCs w:val="0"/>
          <w:sz w:val="22"/>
          <w:szCs w:val="22"/>
        </w:rPr>
        <w:t>s</w:t>
      </w:r>
      <w:r w:rsidR="007A3B1A" w:rsidRPr="00E85B02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 autos particulares y de alquiler cuyo último dígito de la placa termine</w:t>
      </w:r>
      <w:r w:rsidR="00AE2387">
        <w:rPr>
          <w:rStyle w:val="Textoennegrita"/>
          <w:rFonts w:ascii="Arial" w:hAnsi="Arial" w:cs="Arial"/>
          <w:b w:val="0"/>
          <w:bCs w:val="0"/>
          <w:sz w:val="22"/>
          <w:szCs w:val="22"/>
        </w:rPr>
        <w:t>n en</w:t>
      </w:r>
      <w:r w:rsidRPr="00E85B02">
        <w:rPr>
          <w:rStyle w:val="Textoennegrita"/>
          <w:rFonts w:ascii="Arial" w:hAnsi="Arial" w:cs="Arial"/>
          <w:b w:val="0"/>
          <w:bCs w:val="0"/>
          <w:sz w:val="22"/>
          <w:szCs w:val="22"/>
        </w:rPr>
        <w:t>:</w:t>
      </w:r>
    </w:p>
    <w:p w:rsidR="007A3B1A" w:rsidRPr="00E85B02" w:rsidRDefault="007A3B1A" w:rsidP="007A3B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E85B02">
        <w:rPr>
          <w:rFonts w:ascii="Arial" w:eastAsia="Times New Roman" w:hAnsi="Arial" w:cs="Arial"/>
          <w:b/>
          <w:bCs/>
          <w:lang w:eastAsia="es-ES"/>
        </w:rPr>
        <w:t>Lunes</w:t>
      </w:r>
      <w:r w:rsidRPr="00E85B02">
        <w:rPr>
          <w:rFonts w:ascii="Arial" w:eastAsia="Times New Roman" w:hAnsi="Arial" w:cs="Arial"/>
          <w:lang w:eastAsia="es-ES"/>
        </w:rPr>
        <w:t>: 1 y 2</w:t>
      </w:r>
    </w:p>
    <w:p w:rsidR="007A3B1A" w:rsidRPr="00E85B02" w:rsidRDefault="007A3B1A" w:rsidP="007A3B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E85B02">
        <w:rPr>
          <w:rFonts w:ascii="Arial" w:eastAsia="Times New Roman" w:hAnsi="Arial" w:cs="Arial"/>
          <w:b/>
          <w:bCs/>
          <w:lang w:eastAsia="es-ES"/>
        </w:rPr>
        <w:t>Martes</w:t>
      </w:r>
      <w:r w:rsidRPr="00E85B02">
        <w:rPr>
          <w:rFonts w:ascii="Arial" w:eastAsia="Times New Roman" w:hAnsi="Arial" w:cs="Arial"/>
          <w:lang w:eastAsia="es-ES"/>
        </w:rPr>
        <w:t>: 3 y 4</w:t>
      </w:r>
    </w:p>
    <w:p w:rsidR="007A3B1A" w:rsidRPr="00E85B02" w:rsidRDefault="007A3B1A" w:rsidP="007A3B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E85B02">
        <w:rPr>
          <w:rFonts w:ascii="Arial" w:eastAsia="Times New Roman" w:hAnsi="Arial" w:cs="Arial"/>
          <w:b/>
          <w:bCs/>
          <w:lang w:eastAsia="es-ES"/>
        </w:rPr>
        <w:t>Miércoles</w:t>
      </w:r>
      <w:r w:rsidRPr="00E85B02">
        <w:rPr>
          <w:rFonts w:ascii="Arial" w:eastAsia="Times New Roman" w:hAnsi="Arial" w:cs="Arial"/>
          <w:lang w:eastAsia="es-ES"/>
        </w:rPr>
        <w:t>: 5 y 6</w:t>
      </w:r>
    </w:p>
    <w:p w:rsidR="007A3B1A" w:rsidRPr="00E85B02" w:rsidRDefault="007A3B1A" w:rsidP="007A3B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E85B02">
        <w:rPr>
          <w:rFonts w:ascii="Arial" w:eastAsia="Times New Roman" w:hAnsi="Arial" w:cs="Arial"/>
          <w:b/>
          <w:bCs/>
          <w:lang w:eastAsia="es-ES"/>
        </w:rPr>
        <w:t>Jueves</w:t>
      </w:r>
      <w:r w:rsidRPr="00E85B02">
        <w:rPr>
          <w:rFonts w:ascii="Arial" w:eastAsia="Times New Roman" w:hAnsi="Arial" w:cs="Arial"/>
          <w:lang w:eastAsia="es-ES"/>
        </w:rPr>
        <w:t>: 7 y 8</w:t>
      </w:r>
    </w:p>
    <w:p w:rsidR="007A3B1A" w:rsidRPr="00E85B02" w:rsidRDefault="007A3B1A" w:rsidP="007A3B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E85B02">
        <w:rPr>
          <w:rFonts w:ascii="Arial" w:eastAsia="Times New Roman" w:hAnsi="Arial" w:cs="Arial"/>
          <w:b/>
          <w:bCs/>
          <w:lang w:eastAsia="es-ES"/>
        </w:rPr>
        <w:t>Viernes</w:t>
      </w:r>
      <w:r w:rsidRPr="00E85B02">
        <w:rPr>
          <w:rFonts w:ascii="Arial" w:eastAsia="Times New Roman" w:hAnsi="Arial" w:cs="Arial"/>
          <w:lang w:eastAsia="es-ES"/>
        </w:rPr>
        <w:t>: 9 y 0 (cero)</w:t>
      </w:r>
    </w:p>
    <w:p w:rsidR="004D0839" w:rsidRPr="00E85B02" w:rsidRDefault="007A3B1A" w:rsidP="004D0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E85B02">
        <w:rPr>
          <w:rFonts w:ascii="Arial" w:eastAsia="Times New Roman" w:hAnsi="Arial" w:cs="Arial"/>
          <w:b/>
          <w:bCs/>
          <w:lang w:eastAsia="es-ES"/>
        </w:rPr>
        <w:t>Sábado y domingo</w:t>
      </w:r>
      <w:r w:rsidRPr="00E85B02">
        <w:rPr>
          <w:rFonts w:ascii="Arial" w:eastAsia="Times New Roman" w:hAnsi="Arial" w:cs="Arial"/>
          <w:lang w:eastAsia="es-ES"/>
        </w:rPr>
        <w:t xml:space="preserve">: </w:t>
      </w:r>
      <w:r w:rsidRPr="00E85B02">
        <w:rPr>
          <w:rFonts w:ascii="Arial" w:eastAsia="Times New Roman" w:hAnsi="Arial" w:cs="Arial"/>
          <w:b/>
          <w:color w:val="FF0000"/>
          <w:lang w:eastAsia="es-ES"/>
        </w:rPr>
        <w:t>ningún vehículo puede circular</w:t>
      </w:r>
      <w:r w:rsidR="004D0839" w:rsidRPr="00E85B02">
        <w:rPr>
          <w:rFonts w:ascii="Arial" w:eastAsia="Times New Roman" w:hAnsi="Arial" w:cs="Arial"/>
          <w:b/>
          <w:color w:val="FF0000"/>
          <w:lang w:eastAsia="es-ES"/>
        </w:rPr>
        <w:t>.</w:t>
      </w:r>
    </w:p>
    <w:p w:rsidR="000C48B0" w:rsidRPr="00E85B02" w:rsidRDefault="00692C50" w:rsidP="000C48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ES"/>
        </w:rPr>
      </w:pPr>
      <w:r w:rsidRPr="00E85B02">
        <w:rPr>
          <w:rFonts w:ascii="Arial" w:eastAsia="Times New Roman" w:hAnsi="Arial" w:cs="Arial"/>
          <w:lang w:eastAsia="es-ES"/>
        </w:rPr>
        <w:t>Desde el día de hoy Miércoles 8 de Abril, empezamos con la desinfección de los vehículos que ingresan a la ciudadela  por las garitas 1</w:t>
      </w:r>
      <w:r w:rsidR="004B7568" w:rsidRPr="00E85B02">
        <w:rPr>
          <w:rFonts w:ascii="Arial" w:eastAsia="Times New Roman" w:hAnsi="Arial" w:cs="Arial"/>
          <w:lang w:eastAsia="es-ES"/>
        </w:rPr>
        <w:t>, 2</w:t>
      </w:r>
      <w:r w:rsidRPr="00E85B02">
        <w:rPr>
          <w:rFonts w:ascii="Arial" w:eastAsia="Times New Roman" w:hAnsi="Arial" w:cs="Arial"/>
          <w:lang w:eastAsia="es-ES"/>
        </w:rPr>
        <w:t xml:space="preserve"> y 3. </w:t>
      </w:r>
      <w:r w:rsidR="004D0839" w:rsidRPr="00E85B02">
        <w:rPr>
          <w:rFonts w:ascii="Arial" w:eastAsia="Times New Roman" w:hAnsi="Arial" w:cs="Arial"/>
          <w:lang w:eastAsia="es-ES"/>
        </w:rPr>
        <w:t xml:space="preserve">Para poder continuar con la </w:t>
      </w:r>
      <w:r w:rsidR="000C48B0" w:rsidRPr="00E85B02">
        <w:rPr>
          <w:rFonts w:ascii="Arial" w:eastAsia="Times New Roman" w:hAnsi="Arial" w:cs="Arial"/>
          <w:lang w:eastAsia="es-ES"/>
        </w:rPr>
        <w:t xml:space="preserve">correcta </w:t>
      </w:r>
      <w:r w:rsidR="004D0839" w:rsidRPr="00E85B02">
        <w:rPr>
          <w:rFonts w:ascii="Arial" w:eastAsia="Times New Roman" w:hAnsi="Arial" w:cs="Arial"/>
          <w:lang w:eastAsia="es-ES"/>
        </w:rPr>
        <w:t>desinfección de los vehículos que ingresen a la Ciudadela desde este fin de semana (</w:t>
      </w:r>
      <w:r w:rsidR="000C48B0" w:rsidRPr="00E85B02">
        <w:rPr>
          <w:rFonts w:ascii="Arial" w:eastAsia="Times New Roman" w:hAnsi="Arial" w:cs="Arial"/>
          <w:lang w:eastAsia="es-ES"/>
        </w:rPr>
        <w:t>sábado</w:t>
      </w:r>
      <w:r w:rsidR="004D0839" w:rsidRPr="00E85B02">
        <w:rPr>
          <w:rFonts w:ascii="Arial" w:eastAsia="Times New Roman" w:hAnsi="Arial" w:cs="Arial"/>
          <w:lang w:eastAsia="es-ES"/>
        </w:rPr>
        <w:t xml:space="preserve"> 11 y </w:t>
      </w:r>
      <w:r w:rsidR="000C48B0" w:rsidRPr="00E85B02">
        <w:rPr>
          <w:rFonts w:ascii="Arial" w:eastAsia="Times New Roman" w:hAnsi="Arial" w:cs="Arial"/>
          <w:lang w:eastAsia="es-ES"/>
        </w:rPr>
        <w:t>d</w:t>
      </w:r>
      <w:r w:rsidR="004D0839" w:rsidRPr="00E85B02">
        <w:rPr>
          <w:rFonts w:ascii="Arial" w:eastAsia="Times New Roman" w:hAnsi="Arial" w:cs="Arial"/>
          <w:lang w:eastAsia="es-ES"/>
        </w:rPr>
        <w:t xml:space="preserve">omingo 12 de </w:t>
      </w:r>
      <w:r w:rsidR="000C48B0" w:rsidRPr="00E85B02">
        <w:rPr>
          <w:rFonts w:ascii="Arial" w:eastAsia="Times New Roman" w:hAnsi="Arial" w:cs="Arial"/>
          <w:lang w:eastAsia="es-ES"/>
        </w:rPr>
        <w:t>abril</w:t>
      </w:r>
      <w:r w:rsidR="004D0839" w:rsidRPr="00E85B02">
        <w:rPr>
          <w:rFonts w:ascii="Arial" w:eastAsia="Times New Roman" w:hAnsi="Arial" w:cs="Arial"/>
          <w:lang w:eastAsia="es-ES"/>
        </w:rPr>
        <w:t xml:space="preserve">), procederemos a cerrar el ingreso </w:t>
      </w:r>
      <w:r w:rsidR="000C48B0" w:rsidRPr="00E85B02">
        <w:rPr>
          <w:rFonts w:ascii="Arial" w:eastAsia="Times New Roman" w:hAnsi="Arial" w:cs="Arial"/>
          <w:lang w:eastAsia="es-ES"/>
        </w:rPr>
        <w:t xml:space="preserve">y salida </w:t>
      </w:r>
      <w:r w:rsidR="004D0839" w:rsidRPr="00E85B02">
        <w:rPr>
          <w:rFonts w:ascii="Arial" w:eastAsia="Times New Roman" w:hAnsi="Arial" w:cs="Arial"/>
          <w:lang w:eastAsia="es-ES"/>
        </w:rPr>
        <w:t>vehicular en las garitas 1 y 2</w:t>
      </w:r>
      <w:r w:rsidR="00AE2387">
        <w:rPr>
          <w:rFonts w:ascii="Arial" w:eastAsia="Times New Roman" w:hAnsi="Arial" w:cs="Arial"/>
          <w:lang w:eastAsia="es-ES"/>
        </w:rPr>
        <w:t>.</w:t>
      </w:r>
      <w:r w:rsidR="004D0839" w:rsidRPr="00E85B02">
        <w:rPr>
          <w:rFonts w:ascii="Arial" w:eastAsia="Times New Roman" w:hAnsi="Arial" w:cs="Arial"/>
          <w:lang w:eastAsia="es-ES"/>
        </w:rPr>
        <w:t xml:space="preserve"> </w:t>
      </w:r>
      <w:r w:rsidR="00AE2387">
        <w:rPr>
          <w:rFonts w:ascii="Arial" w:eastAsia="Times New Roman" w:hAnsi="Arial" w:cs="Arial"/>
          <w:lang w:eastAsia="es-ES"/>
        </w:rPr>
        <w:t>T</w:t>
      </w:r>
      <w:r w:rsidR="004D0839" w:rsidRPr="00E85B02">
        <w:rPr>
          <w:rFonts w:ascii="Arial" w:eastAsia="Times New Roman" w:hAnsi="Arial" w:cs="Arial"/>
          <w:lang w:eastAsia="es-ES"/>
        </w:rPr>
        <w:t xml:space="preserve">odo vehículo que necesite entrar o salir de la Ciudadela </w:t>
      </w:r>
      <w:r w:rsidR="000C48B0" w:rsidRPr="00E85B02">
        <w:rPr>
          <w:rFonts w:ascii="Arial" w:eastAsia="Times New Roman" w:hAnsi="Arial" w:cs="Arial"/>
          <w:lang w:eastAsia="es-ES"/>
        </w:rPr>
        <w:t xml:space="preserve">en </w:t>
      </w:r>
      <w:r w:rsidR="004D0839" w:rsidRPr="00E85B02">
        <w:rPr>
          <w:rFonts w:ascii="Arial" w:eastAsia="Times New Roman" w:hAnsi="Arial" w:cs="Arial"/>
          <w:lang w:eastAsia="es-ES"/>
        </w:rPr>
        <w:t xml:space="preserve">estos </w:t>
      </w:r>
      <w:r w:rsidR="000C48B0" w:rsidRPr="00E85B02">
        <w:rPr>
          <w:rFonts w:ascii="Arial" w:eastAsia="Times New Roman" w:hAnsi="Arial" w:cs="Arial"/>
          <w:lang w:eastAsia="es-ES"/>
        </w:rPr>
        <w:t>dos (2) días deberán hacerlo por la garita 3</w:t>
      </w:r>
      <w:r w:rsidR="00AE2387">
        <w:rPr>
          <w:rFonts w:ascii="Arial" w:eastAsia="Times New Roman" w:hAnsi="Arial" w:cs="Arial"/>
          <w:lang w:eastAsia="es-ES"/>
        </w:rPr>
        <w:t xml:space="preserve"> únicamente</w:t>
      </w:r>
      <w:r w:rsidR="000C48B0" w:rsidRPr="00E85B02">
        <w:rPr>
          <w:rFonts w:ascii="Arial" w:eastAsia="Times New Roman" w:hAnsi="Arial" w:cs="Arial"/>
          <w:lang w:eastAsia="es-ES"/>
        </w:rPr>
        <w:t xml:space="preserve">. </w:t>
      </w:r>
    </w:p>
    <w:p w:rsidR="000C48B0" w:rsidRPr="00E85B02" w:rsidRDefault="000C48B0" w:rsidP="000C48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ES"/>
        </w:rPr>
      </w:pPr>
      <w:r w:rsidRPr="00E85B02">
        <w:rPr>
          <w:rFonts w:ascii="Arial" w:eastAsia="Times New Roman" w:hAnsi="Arial" w:cs="Arial"/>
          <w:lang w:eastAsia="es-ES"/>
        </w:rPr>
        <w:t>Si la disposición del Gobierno para las próximas semanas se</w:t>
      </w:r>
      <w:r w:rsidR="00E85B02" w:rsidRPr="00E85B02">
        <w:rPr>
          <w:rFonts w:ascii="Arial" w:eastAsia="Times New Roman" w:hAnsi="Arial" w:cs="Arial"/>
          <w:lang w:eastAsia="es-ES"/>
        </w:rPr>
        <w:t>rá</w:t>
      </w:r>
      <w:r w:rsidRPr="00E85B02">
        <w:rPr>
          <w:rFonts w:ascii="Arial" w:eastAsia="Times New Roman" w:hAnsi="Arial" w:cs="Arial"/>
          <w:lang w:eastAsia="es-ES"/>
        </w:rPr>
        <w:t xml:space="preserve"> la de seguir con el </w:t>
      </w:r>
      <w:r w:rsidRPr="00E85B02">
        <w:rPr>
          <w:rFonts w:ascii="Arial" w:eastAsia="Times New Roman" w:hAnsi="Arial" w:cs="Arial"/>
          <w:b/>
          <w:lang w:eastAsia="es-ES"/>
        </w:rPr>
        <w:t>toque de queda</w:t>
      </w:r>
      <w:r w:rsidRPr="00E85B02">
        <w:rPr>
          <w:rFonts w:ascii="Arial" w:eastAsia="Times New Roman" w:hAnsi="Arial" w:cs="Arial"/>
          <w:lang w:eastAsia="es-ES"/>
        </w:rPr>
        <w:t xml:space="preserve"> a partir de las 14:00 Horas, procederemos a implementar la medida del cierre de las garitas 1 y 2 para el ingreso y salida a partir de esta hora y solo </w:t>
      </w:r>
      <w:r w:rsidR="00E85B02" w:rsidRPr="00E85B02">
        <w:rPr>
          <w:rFonts w:ascii="Arial" w:eastAsia="Times New Roman" w:hAnsi="Arial" w:cs="Arial"/>
          <w:lang w:eastAsia="es-ES"/>
        </w:rPr>
        <w:t>quedará</w:t>
      </w:r>
      <w:r w:rsidRPr="00E85B02">
        <w:rPr>
          <w:rFonts w:ascii="Arial" w:eastAsia="Times New Roman" w:hAnsi="Arial" w:cs="Arial"/>
          <w:lang w:eastAsia="es-ES"/>
        </w:rPr>
        <w:t xml:space="preserve"> habilitada la garita 3.</w:t>
      </w:r>
    </w:p>
    <w:p w:rsidR="000C48B0" w:rsidRPr="00E85B02" w:rsidRDefault="000C48B0" w:rsidP="000C48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ES"/>
        </w:rPr>
      </w:pPr>
      <w:r w:rsidRPr="00E85B02">
        <w:rPr>
          <w:rFonts w:ascii="Arial" w:eastAsia="Times New Roman" w:hAnsi="Arial" w:cs="Arial"/>
          <w:lang w:eastAsia="es-ES"/>
        </w:rPr>
        <w:t>Pedimos la colaboración de todos los residentes, sabemos que esta medida pueda causar algún tipo de molestia, pero es de vital importancia en estos momentos.</w:t>
      </w:r>
    </w:p>
    <w:p w:rsidR="000C48B0" w:rsidRPr="00E85B02" w:rsidRDefault="000C48B0" w:rsidP="000C48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ES"/>
        </w:rPr>
      </w:pPr>
      <w:r w:rsidRPr="00E85B02">
        <w:rPr>
          <w:rFonts w:ascii="Arial" w:eastAsia="Times New Roman" w:hAnsi="Arial" w:cs="Arial"/>
          <w:lang w:eastAsia="es-ES"/>
        </w:rPr>
        <w:t>Esperamos muy pronto volver a la normalidad.</w:t>
      </w:r>
    </w:p>
    <w:p w:rsidR="00F92BAF" w:rsidRPr="00E85B02" w:rsidRDefault="00AE2387" w:rsidP="002324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COMITÉ PUERTO AZUL </w:t>
      </w:r>
    </w:p>
    <w:p w:rsidR="00C02800" w:rsidRDefault="00C02800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</w:p>
    <w:p w:rsidR="00C02800" w:rsidRDefault="00C02800" w:rsidP="00F92BAF">
      <w:pPr>
        <w:pStyle w:val="Sinespaciado"/>
        <w:jc w:val="right"/>
        <w:rPr>
          <w:rFonts w:ascii="Arial" w:hAnsi="Arial" w:cs="Arial"/>
          <w:bCs/>
          <w:sz w:val="20"/>
        </w:rPr>
      </w:pPr>
    </w:p>
    <w:p w:rsidR="00F92BAF" w:rsidRPr="00E85B02" w:rsidRDefault="00F92BAF" w:rsidP="00F92BAF">
      <w:pPr>
        <w:pStyle w:val="Sinespaciado"/>
        <w:jc w:val="right"/>
        <w:rPr>
          <w:rFonts w:ascii="Arial" w:hAnsi="Arial" w:cs="Arial"/>
          <w:bCs/>
          <w:sz w:val="20"/>
        </w:rPr>
      </w:pPr>
      <w:r w:rsidRPr="00E85B02">
        <w:rPr>
          <w:rFonts w:ascii="Arial" w:hAnsi="Arial" w:cs="Arial"/>
          <w:bCs/>
          <w:sz w:val="20"/>
        </w:rPr>
        <w:t>Atención a residentes, por vía celular o</w:t>
      </w:r>
      <w:r w:rsidR="00C02800">
        <w:rPr>
          <w:rFonts w:ascii="Arial" w:hAnsi="Arial" w:cs="Arial"/>
          <w:bCs/>
          <w:sz w:val="20"/>
        </w:rPr>
        <w:t xml:space="preserve">  </w:t>
      </w:r>
      <w:r w:rsidR="00C02800">
        <w:rPr>
          <w:noProof/>
        </w:rPr>
        <w:drawing>
          <wp:inline distT="0" distB="0" distL="0" distR="0">
            <wp:extent cx="374432" cy="280294"/>
            <wp:effectExtent l="0" t="0" r="6985" b="5715"/>
            <wp:docPr id="2" name="Imagen 2" descr="The Best Logotipo De Whatsapp Sin F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Best Logotipo De Whatsapp Sin Fon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64" cy="31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B02">
        <w:rPr>
          <w:rFonts w:ascii="Arial" w:hAnsi="Arial" w:cs="Arial"/>
          <w:bCs/>
          <w:sz w:val="20"/>
        </w:rPr>
        <w:t xml:space="preserve"> </w:t>
      </w:r>
      <w:r w:rsidR="00C02800" w:rsidRPr="00E85B02">
        <w:rPr>
          <w:rFonts w:ascii="Arial" w:hAnsi="Arial" w:cs="Arial"/>
          <w:bCs/>
          <w:sz w:val="20"/>
        </w:rPr>
        <w:t>WhatsApp</w:t>
      </w:r>
      <w:r w:rsidRPr="00E85B02">
        <w:rPr>
          <w:rFonts w:ascii="Arial" w:hAnsi="Arial" w:cs="Arial"/>
          <w:bCs/>
          <w:sz w:val="20"/>
        </w:rPr>
        <w:t xml:space="preserve"> </w:t>
      </w:r>
    </w:p>
    <w:p w:rsidR="00F92BAF" w:rsidRPr="00E85B02" w:rsidRDefault="00F92BAF" w:rsidP="00F92BAF">
      <w:pPr>
        <w:pStyle w:val="Sinespaciado"/>
        <w:jc w:val="right"/>
        <w:rPr>
          <w:rFonts w:ascii="Arial" w:hAnsi="Arial" w:cs="Arial"/>
          <w:bCs/>
          <w:sz w:val="20"/>
        </w:rPr>
      </w:pPr>
      <w:r w:rsidRPr="00E85B02">
        <w:rPr>
          <w:rFonts w:ascii="Arial" w:hAnsi="Arial" w:cs="Arial"/>
          <w:bCs/>
          <w:sz w:val="20"/>
        </w:rPr>
        <w:t xml:space="preserve">Seguridad 0980907868 </w:t>
      </w:r>
    </w:p>
    <w:p w:rsidR="00F92BAF" w:rsidRPr="00E85B02" w:rsidRDefault="00F92BAF" w:rsidP="00F92BAF">
      <w:pPr>
        <w:pStyle w:val="Sinespaciado"/>
        <w:jc w:val="right"/>
        <w:rPr>
          <w:rFonts w:ascii="Arial" w:hAnsi="Arial" w:cs="Arial"/>
          <w:bCs/>
          <w:sz w:val="20"/>
        </w:rPr>
      </w:pPr>
      <w:r w:rsidRPr="00E85B02">
        <w:rPr>
          <w:rFonts w:ascii="Arial" w:hAnsi="Arial" w:cs="Arial"/>
          <w:bCs/>
          <w:sz w:val="20"/>
        </w:rPr>
        <w:t xml:space="preserve">Garitas 04-4543390 </w:t>
      </w:r>
    </w:p>
    <w:p w:rsidR="00C02800" w:rsidRDefault="00F92BAF" w:rsidP="00F92BAF">
      <w:pPr>
        <w:pStyle w:val="Sinespaciado"/>
        <w:jc w:val="right"/>
        <w:rPr>
          <w:rFonts w:ascii="Arial" w:hAnsi="Arial" w:cs="Arial"/>
          <w:bCs/>
          <w:sz w:val="20"/>
        </w:rPr>
      </w:pPr>
      <w:r w:rsidRPr="00E85B02">
        <w:rPr>
          <w:rFonts w:ascii="Arial" w:hAnsi="Arial" w:cs="Arial"/>
          <w:bCs/>
          <w:sz w:val="20"/>
        </w:rPr>
        <w:t xml:space="preserve">Administrador </w:t>
      </w:r>
      <w:r w:rsidR="00C02800">
        <w:rPr>
          <w:rFonts w:ascii="Arial" w:hAnsi="Arial" w:cs="Arial"/>
          <w:bCs/>
          <w:sz w:val="20"/>
        </w:rPr>
        <w:t>0991218834</w:t>
      </w:r>
    </w:p>
    <w:p w:rsidR="00F92BAF" w:rsidRPr="00E85B02" w:rsidRDefault="00F92BAF" w:rsidP="00F92BAF">
      <w:pPr>
        <w:pStyle w:val="Sinespaciado"/>
        <w:jc w:val="right"/>
        <w:rPr>
          <w:rFonts w:ascii="Arial" w:hAnsi="Arial" w:cs="Arial"/>
          <w:bCs/>
          <w:sz w:val="20"/>
        </w:rPr>
      </w:pPr>
      <w:r w:rsidRPr="00E85B02">
        <w:rPr>
          <w:rFonts w:ascii="Arial" w:hAnsi="Arial" w:cs="Arial"/>
          <w:bCs/>
          <w:sz w:val="20"/>
        </w:rPr>
        <w:t xml:space="preserve"> </w:t>
      </w:r>
    </w:p>
    <w:p w:rsidR="00F92BAF" w:rsidRPr="00E85B02" w:rsidRDefault="00F92BAF" w:rsidP="00F92BAF">
      <w:pPr>
        <w:pStyle w:val="Sinespaciado"/>
        <w:jc w:val="right"/>
        <w:rPr>
          <w:rFonts w:ascii="Arial" w:hAnsi="Arial" w:cs="Arial"/>
          <w:bCs/>
          <w:sz w:val="20"/>
        </w:rPr>
      </w:pPr>
      <w:r w:rsidRPr="00E85B02">
        <w:rPr>
          <w:rFonts w:ascii="Arial" w:hAnsi="Arial" w:cs="Arial"/>
          <w:bCs/>
          <w:sz w:val="20"/>
        </w:rPr>
        <w:t xml:space="preserve">Recaudación – únicamente por transferencia bancaria a la cuenta </w:t>
      </w:r>
    </w:p>
    <w:p w:rsidR="00F92BAF" w:rsidRPr="00E85B02" w:rsidRDefault="00F92BAF" w:rsidP="00F92BAF">
      <w:pPr>
        <w:pStyle w:val="Sinespaciado"/>
        <w:jc w:val="right"/>
        <w:rPr>
          <w:rFonts w:ascii="Arial" w:hAnsi="Arial" w:cs="Arial"/>
          <w:bCs/>
          <w:sz w:val="20"/>
        </w:rPr>
      </w:pPr>
      <w:r w:rsidRPr="00E85B02">
        <w:rPr>
          <w:rFonts w:ascii="Arial" w:hAnsi="Arial" w:cs="Arial"/>
          <w:bCs/>
          <w:sz w:val="20"/>
        </w:rPr>
        <w:t xml:space="preserve">Banco de Guayaquil </w:t>
      </w:r>
    </w:p>
    <w:p w:rsidR="00F92BAF" w:rsidRPr="00E85B02" w:rsidRDefault="00F92BAF" w:rsidP="00F92BAF">
      <w:pPr>
        <w:pStyle w:val="Sinespaciado"/>
        <w:jc w:val="right"/>
        <w:rPr>
          <w:rFonts w:ascii="Arial" w:hAnsi="Arial" w:cs="Arial"/>
          <w:bCs/>
          <w:sz w:val="20"/>
        </w:rPr>
      </w:pPr>
      <w:r w:rsidRPr="00E85B02">
        <w:rPr>
          <w:rFonts w:ascii="Arial" w:hAnsi="Arial" w:cs="Arial"/>
          <w:bCs/>
          <w:sz w:val="20"/>
        </w:rPr>
        <w:t xml:space="preserve">Cuenta corriente # 1391860 </w:t>
      </w:r>
    </w:p>
    <w:p w:rsidR="00F92BAF" w:rsidRPr="00E85B02" w:rsidRDefault="00F92BAF" w:rsidP="00F92BAF">
      <w:pPr>
        <w:pStyle w:val="Sinespaciado"/>
        <w:jc w:val="right"/>
        <w:rPr>
          <w:rFonts w:ascii="Arial" w:hAnsi="Arial" w:cs="Arial"/>
          <w:bCs/>
          <w:sz w:val="20"/>
        </w:rPr>
      </w:pPr>
      <w:r w:rsidRPr="00E85B02">
        <w:rPr>
          <w:rFonts w:ascii="Arial" w:hAnsi="Arial" w:cs="Arial"/>
          <w:bCs/>
          <w:sz w:val="20"/>
        </w:rPr>
        <w:t xml:space="preserve">Ruc 0992161191001 </w:t>
      </w:r>
    </w:p>
    <w:p w:rsidR="007A3B1A" w:rsidRPr="00E85B02" w:rsidRDefault="00F92BAF" w:rsidP="00E85B02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E85B02">
        <w:rPr>
          <w:rFonts w:ascii="Arial" w:hAnsi="Arial" w:cs="Arial"/>
          <w:bCs/>
          <w:sz w:val="20"/>
        </w:rPr>
        <w:t xml:space="preserve">Enviar copia de la transferencia a </w:t>
      </w:r>
      <w:hyperlink r:id="rId7" w:history="1">
        <w:r w:rsidR="00F22269" w:rsidRPr="00F22269">
          <w:rPr>
            <w:rStyle w:val="Hipervnculo"/>
            <w:rFonts w:ascii="Arial" w:hAnsi="Arial" w:cs="Arial"/>
            <w:b/>
            <w:sz w:val="24"/>
            <w:szCs w:val="24"/>
          </w:rPr>
          <w:t>caja@comitepuertoazul.org</w:t>
        </w:r>
      </w:hyperlink>
      <w:r w:rsidR="00F22269" w:rsidRPr="00F22269">
        <w:rPr>
          <w:rFonts w:ascii="Arial" w:hAnsi="Arial" w:cs="Arial"/>
          <w:b/>
          <w:sz w:val="24"/>
          <w:szCs w:val="24"/>
        </w:rPr>
        <w:t xml:space="preserve"> </w:t>
      </w:r>
      <w:r w:rsidRPr="00E85B02">
        <w:rPr>
          <w:rFonts w:ascii="Arial" w:hAnsi="Arial" w:cs="Arial"/>
          <w:bCs/>
          <w:sz w:val="20"/>
        </w:rPr>
        <w:t xml:space="preserve"> incluir nombre del residente.</w:t>
      </w:r>
      <w:r w:rsidRPr="00E85B02">
        <w:rPr>
          <w:rFonts w:ascii="Arial" w:hAnsi="Arial" w:cs="Arial"/>
          <w:b/>
          <w:bCs/>
        </w:rPr>
        <w:t xml:space="preserve"> </w:t>
      </w:r>
    </w:p>
    <w:sectPr w:rsidR="007A3B1A" w:rsidRPr="00E85B02" w:rsidSect="00B76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57E5C"/>
    <w:multiLevelType w:val="multilevel"/>
    <w:tmpl w:val="AE9E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B1A"/>
    <w:rsid w:val="000C48B0"/>
    <w:rsid w:val="002324A1"/>
    <w:rsid w:val="004B7568"/>
    <w:rsid w:val="004D0839"/>
    <w:rsid w:val="005F3DF3"/>
    <w:rsid w:val="00692C50"/>
    <w:rsid w:val="007A3B1A"/>
    <w:rsid w:val="008E789A"/>
    <w:rsid w:val="00A942B3"/>
    <w:rsid w:val="00AD4238"/>
    <w:rsid w:val="00AE2387"/>
    <w:rsid w:val="00B76DDB"/>
    <w:rsid w:val="00C02800"/>
    <w:rsid w:val="00DA7F55"/>
    <w:rsid w:val="00E85B02"/>
    <w:rsid w:val="00EC1D72"/>
    <w:rsid w:val="00F22269"/>
    <w:rsid w:val="00F9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31FF"/>
  <w15:chartTrackingRefBased/>
  <w15:docId w15:val="{986541E0-A391-4CAE-9837-8A0796F2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3B1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A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A3B1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2226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22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ja@comitepuertoazu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Gino Miño</cp:lastModifiedBy>
  <cp:revision>5</cp:revision>
  <dcterms:created xsi:type="dcterms:W3CDTF">2020-04-08T16:02:00Z</dcterms:created>
  <dcterms:modified xsi:type="dcterms:W3CDTF">2020-04-08T16:10:00Z</dcterms:modified>
</cp:coreProperties>
</file>